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AE136">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5" w:afterAutospacing="0" w:line="690" w:lineRule="atLeast"/>
        <w:ind w:left="0" w:right="0"/>
        <w:jc w:val="center"/>
        <w:rPr>
          <w:rFonts w:hint="eastAsia" w:ascii="宋体" w:hAnsi="宋体" w:eastAsia="宋体" w:cs="宋体"/>
          <w:color w:val="434343"/>
          <w:sz w:val="24"/>
          <w:szCs w:val="24"/>
        </w:rPr>
      </w:pPr>
      <w:r>
        <w:rPr>
          <w:rFonts w:hint="eastAsia" w:ascii="微软雅黑" w:hAnsi="微软雅黑" w:eastAsia="微软雅黑" w:cs="微软雅黑"/>
          <w:b/>
          <w:bCs/>
          <w:i w:val="0"/>
          <w:iCs w:val="0"/>
          <w:caps w:val="0"/>
          <w:color w:val="000000"/>
          <w:spacing w:val="0"/>
          <w:sz w:val="36"/>
          <w:szCs w:val="36"/>
          <w:shd w:val="clear" w:fill="FFFFFF"/>
          <w:lang w:val="en-US" w:eastAsia="zh-CN"/>
        </w:rPr>
        <w:t>青山湖区2026—2027年财政投资评审第三方中介机构框架协议采购项目</w:t>
      </w:r>
      <w:r>
        <w:rPr>
          <w:rFonts w:hint="eastAsia" w:ascii="微软雅黑" w:hAnsi="微软雅黑" w:eastAsia="微软雅黑" w:cs="微软雅黑"/>
          <w:b/>
          <w:bCs/>
          <w:i w:val="0"/>
          <w:iCs w:val="0"/>
          <w:caps w:val="0"/>
          <w:color w:val="000000"/>
          <w:spacing w:val="0"/>
          <w:sz w:val="36"/>
          <w:szCs w:val="36"/>
          <w:shd w:val="clear" w:fill="FFFFFF"/>
        </w:rPr>
        <w:t>采</w:t>
      </w:r>
      <w:r>
        <w:rPr>
          <w:rFonts w:hint="eastAsia" w:ascii="微软雅黑" w:hAnsi="微软雅黑" w:eastAsia="微软雅黑" w:cs="微软雅黑"/>
          <w:b/>
          <w:bCs/>
          <w:i w:val="0"/>
          <w:iCs w:val="0"/>
          <w:caps w:val="0"/>
          <w:color w:val="000000"/>
          <w:spacing w:val="0"/>
          <w:sz w:val="36"/>
          <w:szCs w:val="36"/>
          <w:shd w:val="clear" w:fill="FFFFFF"/>
        </w:rPr>
        <w:t>购需求</w:t>
      </w:r>
      <w:r>
        <w:rPr>
          <w:rFonts w:hint="eastAsia" w:ascii="微软雅黑" w:hAnsi="微软雅黑" w:eastAsia="微软雅黑" w:cs="微软雅黑"/>
          <w:b/>
          <w:bCs/>
          <w:i w:val="0"/>
          <w:iCs w:val="0"/>
          <w:caps w:val="0"/>
          <w:color w:val="000000"/>
          <w:spacing w:val="0"/>
          <w:sz w:val="36"/>
          <w:szCs w:val="36"/>
          <w:shd w:val="clear" w:fill="FFFFFF"/>
          <w:lang w:val="en-US" w:eastAsia="zh-CN"/>
        </w:rPr>
        <w:t>问卷调查书</w:t>
      </w:r>
    </w:p>
    <w:p w14:paraId="54F77E76">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288" w:beforeAutospacing="0" w:after="0" w:afterAutospacing="0" w:line="480" w:lineRule="atLeast"/>
        <w:ind w:left="0" w:right="0" w:firstLine="420"/>
        <w:jc w:val="left"/>
        <w:rPr>
          <w:rFonts w:hint="eastAsia" w:ascii="楷体" w:hAnsi="楷体" w:eastAsia="楷体" w:cs="楷体"/>
          <w:color w:val="434343"/>
          <w:sz w:val="30"/>
          <w:szCs w:val="30"/>
        </w:rPr>
      </w:pPr>
      <w:r>
        <w:rPr>
          <w:rStyle w:val="7"/>
          <w:rFonts w:hint="eastAsia" w:ascii="楷体" w:hAnsi="楷体" w:eastAsia="楷体" w:cs="楷体"/>
          <w:b/>
          <w:bCs/>
          <w:caps w:val="0"/>
          <w:color w:val="434343"/>
          <w:spacing w:val="0"/>
          <w:sz w:val="30"/>
          <w:szCs w:val="30"/>
          <w:shd w:val="clear" w:fill="FFFFFF"/>
          <w:lang w:eastAsia="zh-CN"/>
        </w:rPr>
        <w:t>一、征集项目概况</w:t>
      </w:r>
    </w:p>
    <w:p w14:paraId="1961FA7C">
      <w:pPr>
        <w:ind w:firstLine="560" w:firstLineChars="200"/>
        <w:jc w:val="left"/>
        <w:rPr>
          <w:rFonts w:hint="default" w:ascii="宋体" w:hAnsi="宋体" w:eastAsia="仿宋" w:cs="宋体"/>
          <w:color w:val="434343"/>
          <w:sz w:val="24"/>
          <w:szCs w:val="24"/>
          <w:lang w:val="en-US" w:eastAsia="zh-CN"/>
        </w:rPr>
      </w:pPr>
      <w:r>
        <w:rPr>
          <w:rFonts w:hint="eastAsia" w:ascii="仿宋" w:hAnsi="仿宋" w:eastAsia="仿宋" w:cs="仿宋"/>
          <w:sz w:val="28"/>
          <w:szCs w:val="36"/>
        </w:rPr>
        <w:t>本</w:t>
      </w:r>
      <w:r>
        <w:rPr>
          <w:rFonts w:hint="eastAsia" w:ascii="仿宋" w:hAnsi="仿宋" w:eastAsia="仿宋" w:cs="仿宋"/>
          <w:sz w:val="28"/>
          <w:szCs w:val="36"/>
          <w:lang w:val="en-US" w:eastAsia="zh-CN"/>
        </w:rPr>
        <w:t>单位</w:t>
      </w:r>
      <w:r>
        <w:rPr>
          <w:rFonts w:hint="eastAsia" w:ascii="仿宋" w:hAnsi="仿宋" w:eastAsia="仿宋" w:cs="仿宋"/>
          <w:sz w:val="28"/>
          <w:szCs w:val="36"/>
        </w:rPr>
        <w:t>就《</w:t>
      </w:r>
      <w:r>
        <w:rPr>
          <w:rFonts w:hint="eastAsia" w:ascii="仿宋" w:hAnsi="仿宋" w:eastAsia="仿宋" w:cs="仿宋"/>
          <w:sz w:val="28"/>
          <w:szCs w:val="36"/>
          <w:lang w:val="en-US" w:eastAsia="zh-CN"/>
        </w:rPr>
        <w:t>青山湖区2026—2027年财政投资评审第三方中介机构框架协议采购项目</w:t>
      </w:r>
      <w:r>
        <w:rPr>
          <w:rFonts w:hint="eastAsia" w:ascii="仿宋" w:hAnsi="仿宋" w:eastAsia="仿宋" w:cs="仿宋"/>
          <w:sz w:val="28"/>
          <w:szCs w:val="36"/>
        </w:rPr>
        <w:t>》采购需求方案公开征集建议。欢迎有兴趣的潜在供应商提供建议。</w:t>
      </w:r>
      <w:r>
        <w:rPr>
          <w:rFonts w:hint="eastAsia" w:ascii="仿宋" w:hAnsi="仿宋" w:eastAsia="仿宋" w:cs="仿宋"/>
          <w:sz w:val="28"/>
          <w:szCs w:val="36"/>
          <w:lang w:val="en-US" w:eastAsia="zh-CN"/>
        </w:rPr>
        <w:t>采购需求具体内容如下：</w:t>
      </w:r>
    </w:p>
    <w:p w14:paraId="2F081C7F">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jc w:val="both"/>
        <w:textAlignment w:val="auto"/>
        <w:outlineLvl w:val="0"/>
        <w:rPr>
          <w:rFonts w:hint="eastAsia" w:ascii="华文楷体" w:hAnsi="华文楷体" w:eastAsia="华文楷体" w:cs="华文楷体"/>
          <w:b/>
          <w:bCs/>
          <w:sz w:val="28"/>
          <w:szCs w:val="28"/>
          <w:highlight w:val="none"/>
          <w:lang w:val="en-US" w:eastAsia="zh-CN"/>
        </w:rPr>
      </w:pPr>
      <w:r>
        <w:rPr>
          <w:rFonts w:hint="eastAsia" w:ascii="华文楷体" w:hAnsi="华文楷体" w:eastAsia="华文楷体" w:cs="华文楷体"/>
          <w:b/>
          <w:bCs/>
          <w:sz w:val="28"/>
          <w:szCs w:val="28"/>
          <w:highlight w:val="none"/>
          <w:lang w:val="en-US" w:eastAsia="zh-CN"/>
        </w:rPr>
        <w:t>（一）服务要求</w:t>
      </w:r>
    </w:p>
    <w:tbl>
      <w:tblPr>
        <w:tblStyle w:val="10"/>
        <w:tblW w:w="87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1590"/>
        <w:gridCol w:w="6390"/>
      </w:tblGrid>
      <w:tr w14:paraId="69877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jc w:val="center"/>
        </w:trPr>
        <w:tc>
          <w:tcPr>
            <w:tcW w:w="731" w:type="dxa"/>
            <w:noWrap w:val="0"/>
            <w:vAlign w:val="top"/>
          </w:tcPr>
          <w:p w14:paraId="52B83821">
            <w:pPr>
              <w:pStyle w:val="9"/>
              <w:keepNext w:val="0"/>
              <w:keepLines w:val="0"/>
              <w:pageBreakBefore w:val="0"/>
              <w:widowControl w:val="0"/>
              <w:kinsoku/>
              <w:wordWrap/>
              <w:topLinePunct w:val="0"/>
              <w:autoSpaceDE/>
              <w:autoSpaceDN/>
              <w:bidi w:val="0"/>
              <w:adjustRightInd/>
              <w:snapToGrid/>
              <w:spacing w:line="240" w:lineRule="auto"/>
              <w:ind w:left="89"/>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序号</w:t>
            </w:r>
          </w:p>
        </w:tc>
        <w:tc>
          <w:tcPr>
            <w:tcW w:w="1590" w:type="dxa"/>
            <w:noWrap w:val="0"/>
            <w:vAlign w:val="top"/>
          </w:tcPr>
          <w:p w14:paraId="1E349677">
            <w:pPr>
              <w:pStyle w:val="9"/>
              <w:keepNext w:val="0"/>
              <w:keepLines w:val="0"/>
              <w:pageBreakBefore w:val="0"/>
              <w:widowControl w:val="0"/>
              <w:kinsoku/>
              <w:wordWrap/>
              <w:topLinePunct w:val="0"/>
              <w:autoSpaceDE/>
              <w:autoSpaceDN/>
              <w:bidi w:val="0"/>
              <w:adjustRightInd/>
              <w:snapToGrid/>
              <w:spacing w:line="240" w:lineRule="auto"/>
              <w:ind w:left="96"/>
              <w:jc w:val="center"/>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pacing w:val="-2"/>
                <w:sz w:val="28"/>
                <w:szCs w:val="28"/>
                <w:highlight w:val="none"/>
              </w:rPr>
              <w:t>服务项名称</w:t>
            </w:r>
          </w:p>
        </w:tc>
        <w:tc>
          <w:tcPr>
            <w:tcW w:w="6390" w:type="dxa"/>
            <w:noWrap w:val="0"/>
            <w:vAlign w:val="top"/>
          </w:tcPr>
          <w:p w14:paraId="7D6481E0">
            <w:pPr>
              <w:pStyle w:val="9"/>
              <w:keepNext w:val="0"/>
              <w:keepLines w:val="0"/>
              <w:pageBreakBefore w:val="0"/>
              <w:widowControl w:val="0"/>
              <w:kinsoku/>
              <w:wordWrap/>
              <w:topLinePunct w:val="0"/>
              <w:autoSpaceDE/>
              <w:autoSpaceDN/>
              <w:bidi w:val="0"/>
              <w:adjustRightInd/>
              <w:snapToGrid/>
              <w:spacing w:line="240" w:lineRule="auto"/>
              <w:ind w:left="10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pacing w:val="-2"/>
                <w:sz w:val="28"/>
                <w:szCs w:val="28"/>
                <w:highlight w:val="none"/>
              </w:rPr>
              <w:t>服务</w:t>
            </w:r>
            <w:r>
              <w:rPr>
                <w:rFonts w:hint="eastAsia" w:ascii="仿宋" w:hAnsi="仿宋" w:eastAsia="仿宋" w:cs="仿宋"/>
                <w:b/>
                <w:bCs/>
                <w:color w:val="auto"/>
                <w:spacing w:val="-2"/>
                <w:sz w:val="28"/>
                <w:szCs w:val="28"/>
                <w:highlight w:val="none"/>
                <w:lang w:val="en-US" w:eastAsia="zh-CN"/>
              </w:rPr>
              <w:t>要求</w:t>
            </w:r>
          </w:p>
        </w:tc>
      </w:tr>
      <w:tr w14:paraId="6C8A3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jc w:val="center"/>
        </w:trPr>
        <w:tc>
          <w:tcPr>
            <w:tcW w:w="731" w:type="dxa"/>
            <w:noWrap w:val="0"/>
            <w:vAlign w:val="top"/>
          </w:tcPr>
          <w:p w14:paraId="628D8271">
            <w:pPr>
              <w:keepNext w:val="0"/>
              <w:keepLines w:val="0"/>
              <w:pageBreakBefore w:val="0"/>
              <w:widowControl w:val="0"/>
              <w:kinsoku/>
              <w:wordWrap/>
              <w:topLinePunct w:val="0"/>
              <w:autoSpaceDE/>
              <w:autoSpaceDN/>
              <w:bidi w:val="0"/>
              <w:adjustRightInd/>
              <w:snapToGrid/>
              <w:spacing w:line="240" w:lineRule="auto"/>
              <w:ind w:left="221"/>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590" w:type="dxa"/>
            <w:noWrap w:val="0"/>
            <w:vAlign w:val="top"/>
          </w:tcPr>
          <w:p w14:paraId="5C4D2C66">
            <w:pPr>
              <w:pStyle w:val="9"/>
              <w:keepNext w:val="0"/>
              <w:keepLines w:val="0"/>
              <w:pageBreakBefore w:val="0"/>
              <w:widowControl w:val="0"/>
              <w:kinsoku/>
              <w:wordWrap/>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服务范围</w:t>
            </w:r>
          </w:p>
        </w:tc>
        <w:tc>
          <w:tcPr>
            <w:tcW w:w="6390" w:type="dxa"/>
            <w:noWrap w:val="0"/>
            <w:vAlign w:val="center"/>
          </w:tcPr>
          <w:p w14:paraId="0B7F7416">
            <w:pPr>
              <w:pStyle w:val="9"/>
              <w:keepNext w:val="0"/>
              <w:keepLines w:val="0"/>
              <w:pageBreakBefore w:val="0"/>
              <w:widowControl w:val="0"/>
              <w:kinsoku/>
              <w:wordWrap/>
              <w:overflowPunct/>
              <w:topLinePunct w:val="0"/>
              <w:autoSpaceDE/>
              <w:autoSpaceDN/>
              <w:bidi w:val="0"/>
              <w:adjustRightInd/>
              <w:snapToGrid/>
              <w:spacing w:line="240" w:lineRule="auto"/>
              <w:ind w:left="119"/>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在框架协议签订后，对二阶段委托的财政</w:t>
            </w:r>
            <w:r>
              <w:rPr>
                <w:rFonts w:hint="eastAsia" w:ascii="仿宋" w:hAnsi="仿宋" w:eastAsia="仿宋" w:cs="仿宋"/>
                <w:color w:val="auto"/>
                <w:sz w:val="28"/>
                <w:szCs w:val="28"/>
                <w:highlight w:val="none"/>
              </w:rPr>
              <w:t>投资项目进行评审</w:t>
            </w:r>
            <w:r>
              <w:rPr>
                <w:rFonts w:hint="eastAsia" w:ascii="仿宋" w:hAnsi="仿宋" w:eastAsia="仿宋" w:cs="仿宋"/>
                <w:color w:val="auto"/>
                <w:sz w:val="28"/>
                <w:szCs w:val="28"/>
                <w:highlight w:val="none"/>
                <w:lang w:eastAsia="zh-CN"/>
              </w:rPr>
              <w:t>，包括预算评审、模拟清单评审和竣工结算评审（</w:t>
            </w:r>
            <w:r>
              <w:rPr>
                <w:rFonts w:hint="eastAsia" w:ascii="仿宋" w:hAnsi="仿宋" w:eastAsia="仿宋" w:cs="仿宋"/>
                <w:color w:val="auto"/>
                <w:sz w:val="28"/>
                <w:szCs w:val="28"/>
                <w:highlight w:val="none"/>
                <w:lang w:val="en-US" w:eastAsia="zh-CN"/>
              </w:rPr>
              <w:t>含</w:t>
            </w:r>
            <w:r>
              <w:rPr>
                <w:rFonts w:hint="eastAsia" w:ascii="仿宋" w:hAnsi="仿宋" w:eastAsia="仿宋" w:cs="仿宋"/>
                <w:color w:val="auto"/>
                <w:sz w:val="28"/>
                <w:szCs w:val="28"/>
                <w:highlight w:val="none"/>
                <w:lang w:eastAsia="zh-CN"/>
              </w:rPr>
              <w:t>一审和二审）。</w:t>
            </w:r>
          </w:p>
        </w:tc>
      </w:tr>
      <w:tr w14:paraId="6CA0D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31" w:type="dxa"/>
            <w:noWrap w:val="0"/>
            <w:vAlign w:val="center"/>
          </w:tcPr>
          <w:p w14:paraId="7B7759E5">
            <w:pPr>
              <w:keepNext w:val="0"/>
              <w:keepLines w:val="0"/>
              <w:pageBreakBefore w:val="0"/>
              <w:widowControl w:val="0"/>
              <w:kinsoku/>
              <w:wordWrap/>
              <w:topLinePunct w:val="0"/>
              <w:autoSpaceDE/>
              <w:autoSpaceDN/>
              <w:bidi w:val="0"/>
              <w:adjustRightInd/>
              <w:snapToGrid/>
              <w:spacing w:line="240" w:lineRule="auto"/>
              <w:ind w:left="214"/>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1590" w:type="dxa"/>
            <w:noWrap w:val="0"/>
            <w:vAlign w:val="center"/>
          </w:tcPr>
          <w:p w14:paraId="2C1C2AE6">
            <w:pPr>
              <w:pStyle w:val="9"/>
              <w:keepNext w:val="0"/>
              <w:keepLines w:val="0"/>
              <w:pageBreakBefore w:val="0"/>
              <w:widowControl w:val="0"/>
              <w:kinsoku/>
              <w:wordWrap/>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评审程序</w:t>
            </w:r>
          </w:p>
        </w:tc>
        <w:tc>
          <w:tcPr>
            <w:tcW w:w="6390" w:type="dxa"/>
            <w:noWrap w:val="0"/>
            <w:vAlign w:val="top"/>
          </w:tcPr>
          <w:p w14:paraId="6E5A6FDC">
            <w:pPr>
              <w:pStyle w:val="9"/>
              <w:keepNext w:val="0"/>
              <w:keepLines w:val="0"/>
              <w:pageBreakBefore w:val="0"/>
              <w:widowControl w:val="0"/>
              <w:numPr>
                <w:ilvl w:val="0"/>
                <w:numId w:val="1"/>
              </w:numPr>
              <w:kinsoku/>
              <w:wordWrap/>
              <w:topLinePunct w:val="0"/>
              <w:autoSpaceDE/>
              <w:autoSpaceDN/>
              <w:bidi w:val="0"/>
              <w:adjustRightInd/>
              <w:snapToGrid/>
              <w:spacing w:line="240" w:lineRule="auto"/>
              <w:ind w:left="203" w:leftChars="0" w:right="110" w:firstLine="7" w:firstLineChars="0"/>
              <w:jc w:val="both"/>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rPr>
              <w:t>按照《南昌市青山湖区人民政府办公室关于印发青山湖区财政投资评审管理办法的通知》（湖政办发〔2021〕33号）</w:t>
            </w:r>
            <w:r>
              <w:rPr>
                <w:rFonts w:hint="eastAsia" w:ascii="仿宋" w:hAnsi="仿宋" w:eastAsia="仿宋" w:cs="仿宋"/>
                <w:color w:val="auto"/>
                <w:spacing w:val="1"/>
                <w:sz w:val="28"/>
                <w:szCs w:val="28"/>
                <w:highlight w:val="none"/>
                <w:lang w:val="en-US" w:eastAsia="zh-CN"/>
              </w:rPr>
              <w:t>及参照</w:t>
            </w:r>
            <w:r>
              <w:rPr>
                <w:rFonts w:hint="eastAsia" w:ascii="仿宋" w:hAnsi="仿宋" w:eastAsia="仿宋" w:cs="仿宋"/>
                <w:color w:val="auto"/>
                <w:spacing w:val="1"/>
                <w:sz w:val="28"/>
                <w:szCs w:val="28"/>
                <w:highlight w:val="none"/>
              </w:rPr>
              <w:t>《</w:t>
            </w:r>
            <w:r>
              <w:rPr>
                <w:rFonts w:hint="eastAsia" w:ascii="仿宋" w:hAnsi="仿宋" w:eastAsia="仿宋" w:cs="仿宋"/>
                <w:color w:val="auto"/>
                <w:spacing w:val="1"/>
                <w:sz w:val="28"/>
                <w:szCs w:val="28"/>
                <w:highlight w:val="none"/>
                <w:lang w:val="en-US" w:eastAsia="zh-CN"/>
              </w:rPr>
              <w:t>南昌市本级财政</w:t>
            </w:r>
            <w:r>
              <w:rPr>
                <w:rFonts w:hint="eastAsia" w:ascii="仿宋" w:hAnsi="仿宋" w:eastAsia="仿宋" w:cs="仿宋"/>
                <w:color w:val="auto"/>
                <w:spacing w:val="1"/>
                <w:sz w:val="28"/>
                <w:szCs w:val="28"/>
                <w:highlight w:val="none"/>
              </w:rPr>
              <w:t>投资评审管理办法》（</w:t>
            </w:r>
            <w:r>
              <w:rPr>
                <w:rFonts w:hint="eastAsia" w:ascii="仿宋" w:hAnsi="仿宋" w:eastAsia="仿宋" w:cs="仿宋"/>
                <w:color w:val="auto"/>
                <w:spacing w:val="1"/>
                <w:sz w:val="28"/>
                <w:szCs w:val="28"/>
                <w:highlight w:val="none"/>
                <w:lang w:val="en-US" w:eastAsia="zh-CN"/>
              </w:rPr>
              <w:t>洪财规</w:t>
            </w:r>
            <w:r>
              <w:rPr>
                <w:rFonts w:hint="eastAsia" w:ascii="仿宋" w:hAnsi="仿宋" w:eastAsia="仿宋" w:cs="仿宋"/>
                <w:color w:val="auto"/>
                <w:spacing w:val="1"/>
                <w:sz w:val="28"/>
                <w:szCs w:val="28"/>
                <w:highlight w:val="none"/>
              </w:rPr>
              <w:t>〔202</w:t>
            </w:r>
            <w:r>
              <w:rPr>
                <w:rFonts w:hint="eastAsia" w:ascii="仿宋" w:hAnsi="仿宋" w:eastAsia="仿宋" w:cs="仿宋"/>
                <w:color w:val="auto"/>
                <w:spacing w:val="1"/>
                <w:sz w:val="28"/>
                <w:szCs w:val="28"/>
                <w:highlight w:val="none"/>
                <w:lang w:val="en-US" w:eastAsia="zh-CN"/>
              </w:rPr>
              <w:t>6</w:t>
            </w:r>
            <w:r>
              <w:rPr>
                <w:rFonts w:hint="eastAsia" w:ascii="仿宋" w:hAnsi="仿宋" w:eastAsia="仿宋" w:cs="仿宋"/>
                <w:color w:val="auto"/>
                <w:spacing w:val="1"/>
                <w:sz w:val="28"/>
                <w:szCs w:val="28"/>
                <w:highlight w:val="none"/>
              </w:rPr>
              <w:t>〕</w:t>
            </w:r>
            <w:r>
              <w:rPr>
                <w:rFonts w:hint="eastAsia" w:ascii="仿宋" w:hAnsi="仿宋" w:eastAsia="仿宋" w:cs="仿宋"/>
                <w:color w:val="auto"/>
                <w:spacing w:val="1"/>
                <w:sz w:val="28"/>
                <w:szCs w:val="28"/>
                <w:highlight w:val="none"/>
                <w:lang w:val="en-US" w:eastAsia="zh-CN"/>
              </w:rPr>
              <w:t>2</w:t>
            </w:r>
            <w:r>
              <w:rPr>
                <w:rFonts w:hint="eastAsia" w:ascii="仿宋" w:hAnsi="仿宋" w:eastAsia="仿宋" w:cs="仿宋"/>
                <w:color w:val="auto"/>
                <w:spacing w:val="1"/>
                <w:sz w:val="28"/>
                <w:szCs w:val="28"/>
                <w:highlight w:val="none"/>
              </w:rPr>
              <w:t>号）规定</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rPr>
              <w:t>财政投资评审的基本程序</w:t>
            </w:r>
            <w:r>
              <w:rPr>
                <w:rFonts w:hint="eastAsia" w:ascii="仿宋" w:hAnsi="仿宋" w:eastAsia="仿宋" w:cs="仿宋"/>
                <w:color w:val="auto"/>
                <w:spacing w:val="1"/>
                <w:sz w:val="28"/>
                <w:szCs w:val="28"/>
                <w:highlight w:val="none"/>
                <w:lang w:val="en-US" w:eastAsia="zh-CN"/>
              </w:rPr>
              <w:t>如下</w:t>
            </w:r>
            <w:r>
              <w:rPr>
                <w:rFonts w:hint="eastAsia" w:ascii="仿宋" w:hAnsi="仿宋" w:eastAsia="仿宋" w:cs="仿宋"/>
                <w:color w:val="auto"/>
                <w:spacing w:val="1"/>
                <w:sz w:val="28"/>
                <w:szCs w:val="28"/>
                <w:highlight w:val="none"/>
              </w:rPr>
              <w:t>：</w:t>
            </w:r>
          </w:p>
          <w:p w14:paraId="3444A49A">
            <w:pPr>
              <w:pStyle w:val="9"/>
              <w:keepNext w:val="0"/>
              <w:keepLines w:val="0"/>
              <w:pageBreakBefore w:val="0"/>
              <w:widowControl w:val="0"/>
              <w:numPr>
                <w:ilvl w:val="0"/>
                <w:numId w:val="0"/>
              </w:numPr>
              <w:kinsoku/>
              <w:wordWrap/>
              <w:topLinePunct w:val="0"/>
              <w:autoSpaceDE/>
              <w:autoSpaceDN/>
              <w:bidi w:val="0"/>
              <w:adjustRightInd/>
              <w:snapToGrid/>
              <w:spacing w:line="240" w:lineRule="auto"/>
              <w:ind w:left="123" w:leftChars="0" w:right="110" w:rightChars="0"/>
              <w:jc w:val="both"/>
              <w:textAlignment w:val="auto"/>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(一)项目建设单位根据项目实际编制评审计划报主管部门审核备案。</w:t>
            </w:r>
          </w:p>
          <w:p w14:paraId="0BEC2425">
            <w:pPr>
              <w:pStyle w:val="9"/>
              <w:keepNext w:val="0"/>
              <w:keepLines w:val="0"/>
              <w:pageBreakBefore w:val="0"/>
              <w:widowControl w:val="0"/>
              <w:numPr>
                <w:ilvl w:val="0"/>
                <w:numId w:val="0"/>
              </w:numPr>
              <w:kinsoku/>
              <w:wordWrap/>
              <w:topLinePunct w:val="0"/>
              <w:autoSpaceDE/>
              <w:autoSpaceDN/>
              <w:bidi w:val="0"/>
              <w:adjustRightInd/>
              <w:snapToGrid/>
              <w:spacing w:line="240" w:lineRule="auto"/>
              <w:ind w:left="123" w:leftChars="0" w:right="110" w:rightChars="0"/>
              <w:jc w:val="both"/>
              <w:textAlignment w:val="auto"/>
              <w:rPr>
                <w:rFonts w:hint="eastAsia" w:ascii="仿宋" w:hAnsi="仿宋" w:eastAsia="仿宋" w:cs="仿宋"/>
                <w:color w:val="auto"/>
                <w:spacing w:val="1"/>
                <w:sz w:val="28"/>
                <w:szCs w:val="28"/>
                <w:highlight w:val="none"/>
                <w:lang w:eastAsia="zh-CN"/>
              </w:rPr>
            </w:pPr>
            <w:r>
              <w:rPr>
                <w:rFonts w:hint="eastAsia" w:ascii="仿宋" w:hAnsi="仿宋" w:eastAsia="仿宋" w:cs="仿宋"/>
                <w:color w:val="auto"/>
                <w:spacing w:val="1"/>
                <w:sz w:val="28"/>
                <w:szCs w:val="28"/>
                <w:highlight w:val="none"/>
              </w:rPr>
              <w:t>(二)项目主管部门组织项目建设单位按评审计划申请财政投资评审，项目建设单位收集提供完整、合法、真实的评审资料，并对申请的评审项目进行审核把关。对超</w:t>
            </w:r>
            <w:r>
              <w:rPr>
                <w:rFonts w:hint="eastAsia" w:ascii="仿宋" w:hAnsi="仿宋" w:eastAsia="仿宋" w:cs="仿宋"/>
                <w:color w:val="auto"/>
                <w:spacing w:val="1"/>
                <w:sz w:val="28"/>
                <w:szCs w:val="28"/>
                <w:highlight w:val="none"/>
                <w:lang w:val="en-US" w:eastAsia="zh-CN"/>
              </w:rPr>
              <w:t>总</w:t>
            </w:r>
            <w:r>
              <w:rPr>
                <w:rFonts w:hint="eastAsia" w:ascii="仿宋" w:hAnsi="仿宋" w:eastAsia="仿宋" w:cs="仿宋"/>
                <w:color w:val="auto"/>
                <w:spacing w:val="1"/>
                <w:sz w:val="28"/>
                <w:szCs w:val="28"/>
                <w:highlight w:val="none"/>
              </w:rPr>
              <w:t>概算</w:t>
            </w:r>
            <w:r>
              <w:rPr>
                <w:rFonts w:hint="eastAsia" w:ascii="仿宋" w:hAnsi="仿宋" w:eastAsia="仿宋" w:cs="仿宋"/>
                <w:color w:val="auto"/>
                <w:spacing w:val="1"/>
                <w:sz w:val="28"/>
                <w:szCs w:val="28"/>
                <w:highlight w:val="none"/>
                <w:lang w:val="en-US" w:eastAsia="zh-CN"/>
              </w:rPr>
              <w:t>的</w:t>
            </w:r>
            <w:r>
              <w:rPr>
                <w:rFonts w:hint="eastAsia" w:ascii="仿宋" w:hAnsi="仿宋" w:eastAsia="仿宋" w:cs="仿宋"/>
                <w:color w:val="auto"/>
                <w:spacing w:val="1"/>
                <w:sz w:val="28"/>
                <w:szCs w:val="28"/>
                <w:highlight w:val="none"/>
              </w:rPr>
              <w:t>项目，应在</w:t>
            </w:r>
            <w:r>
              <w:rPr>
                <w:rFonts w:hint="eastAsia" w:ascii="仿宋" w:hAnsi="仿宋" w:eastAsia="仿宋" w:cs="仿宋"/>
                <w:color w:val="auto"/>
                <w:spacing w:val="1"/>
                <w:sz w:val="28"/>
                <w:szCs w:val="28"/>
                <w:highlight w:val="none"/>
                <w:lang w:val="en-US" w:eastAsia="zh-CN"/>
              </w:rPr>
              <w:t>履行</w:t>
            </w:r>
            <w:r>
              <w:rPr>
                <w:rFonts w:hint="eastAsia" w:ascii="仿宋" w:hAnsi="仿宋" w:eastAsia="仿宋" w:cs="仿宋"/>
                <w:color w:val="auto"/>
                <w:spacing w:val="1"/>
                <w:sz w:val="28"/>
                <w:szCs w:val="28"/>
                <w:highlight w:val="none"/>
              </w:rPr>
              <w:t>调概</w:t>
            </w:r>
            <w:r>
              <w:rPr>
                <w:rFonts w:hint="eastAsia" w:ascii="仿宋" w:hAnsi="仿宋" w:eastAsia="仿宋" w:cs="仿宋"/>
                <w:color w:val="auto"/>
                <w:spacing w:val="1"/>
                <w:sz w:val="28"/>
                <w:szCs w:val="28"/>
                <w:highlight w:val="none"/>
                <w:lang w:val="en-US" w:eastAsia="zh-CN"/>
              </w:rPr>
              <w:t>手续</w:t>
            </w:r>
            <w:r>
              <w:rPr>
                <w:rFonts w:hint="eastAsia" w:ascii="仿宋" w:hAnsi="仿宋" w:eastAsia="仿宋" w:cs="仿宋"/>
                <w:color w:val="auto"/>
                <w:spacing w:val="1"/>
                <w:sz w:val="28"/>
                <w:szCs w:val="28"/>
                <w:highlight w:val="none"/>
              </w:rPr>
              <w:t>后</w:t>
            </w:r>
            <w:r>
              <w:rPr>
                <w:rFonts w:hint="eastAsia" w:ascii="仿宋" w:hAnsi="仿宋" w:eastAsia="仿宋" w:cs="仿宋"/>
                <w:color w:val="auto"/>
                <w:spacing w:val="1"/>
                <w:sz w:val="28"/>
                <w:szCs w:val="28"/>
                <w:highlight w:val="none"/>
                <w:lang w:val="en-US" w:eastAsia="zh-CN"/>
              </w:rPr>
              <w:t>报审。</w:t>
            </w:r>
          </w:p>
          <w:p w14:paraId="226E039D">
            <w:pPr>
              <w:pStyle w:val="9"/>
              <w:keepNext w:val="0"/>
              <w:keepLines w:val="0"/>
              <w:pageBreakBefore w:val="0"/>
              <w:widowControl w:val="0"/>
              <w:numPr>
                <w:ilvl w:val="0"/>
                <w:numId w:val="0"/>
              </w:numPr>
              <w:kinsoku/>
              <w:wordWrap/>
              <w:topLinePunct w:val="0"/>
              <w:autoSpaceDE/>
              <w:autoSpaceDN/>
              <w:bidi w:val="0"/>
              <w:adjustRightInd/>
              <w:snapToGrid/>
              <w:spacing w:line="240" w:lineRule="auto"/>
              <w:ind w:left="123" w:leftChars="0" w:right="110" w:rightChars="0"/>
              <w:jc w:val="both"/>
              <w:textAlignment w:val="auto"/>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(三)财政部门受理财政投资评审项目，并向财政投资评审机构委托评审任务。</w:t>
            </w:r>
          </w:p>
          <w:p w14:paraId="52FEADE3">
            <w:pPr>
              <w:pStyle w:val="9"/>
              <w:keepNext w:val="0"/>
              <w:keepLines w:val="0"/>
              <w:pageBreakBefore w:val="0"/>
              <w:widowControl w:val="0"/>
              <w:numPr>
                <w:ilvl w:val="0"/>
                <w:numId w:val="0"/>
              </w:numPr>
              <w:kinsoku/>
              <w:wordWrap/>
              <w:topLinePunct w:val="0"/>
              <w:autoSpaceDE/>
              <w:autoSpaceDN/>
              <w:bidi w:val="0"/>
              <w:adjustRightInd/>
              <w:snapToGrid/>
              <w:spacing w:line="240" w:lineRule="auto"/>
              <w:ind w:left="123" w:leftChars="0" w:right="110" w:rightChars="0"/>
              <w:jc w:val="both"/>
              <w:textAlignment w:val="auto"/>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(四)财政投资评审机构根据委托评审任务的要求制定项目评审工作计划，安排项目评审人员。</w:t>
            </w:r>
          </w:p>
          <w:p w14:paraId="290ECBCF">
            <w:pPr>
              <w:pStyle w:val="9"/>
              <w:keepNext w:val="0"/>
              <w:keepLines w:val="0"/>
              <w:pageBreakBefore w:val="0"/>
              <w:widowControl w:val="0"/>
              <w:numPr>
                <w:ilvl w:val="0"/>
                <w:numId w:val="0"/>
              </w:numPr>
              <w:kinsoku/>
              <w:wordWrap/>
              <w:topLinePunct w:val="0"/>
              <w:autoSpaceDE/>
              <w:autoSpaceDN/>
              <w:bidi w:val="0"/>
              <w:adjustRightInd/>
              <w:snapToGrid/>
              <w:spacing w:line="240" w:lineRule="auto"/>
              <w:ind w:left="123" w:leftChars="0" w:right="110" w:rightChars="0"/>
              <w:jc w:val="both"/>
              <w:textAlignment w:val="auto"/>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(五)财政投资评审机构按委托评审文件及有关规定实施评审，向项目建设单位出具评审结论，项目建设单位对评审结论提出书面意见。</w:t>
            </w:r>
          </w:p>
          <w:p w14:paraId="416D4D88">
            <w:pPr>
              <w:pStyle w:val="9"/>
              <w:keepNext w:val="0"/>
              <w:keepLines w:val="0"/>
              <w:pageBreakBefore w:val="0"/>
              <w:widowControl w:val="0"/>
              <w:numPr>
                <w:ilvl w:val="0"/>
                <w:numId w:val="0"/>
              </w:numPr>
              <w:kinsoku/>
              <w:wordWrap/>
              <w:topLinePunct w:val="0"/>
              <w:autoSpaceDE/>
              <w:autoSpaceDN/>
              <w:bidi w:val="0"/>
              <w:adjustRightInd/>
              <w:snapToGrid/>
              <w:spacing w:line="240" w:lineRule="auto"/>
              <w:ind w:left="123" w:leftChars="0" w:right="110" w:rightChars="0"/>
              <w:jc w:val="both"/>
              <w:textAlignment w:val="auto"/>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w:t>
            </w:r>
            <w:r>
              <w:rPr>
                <w:rFonts w:hint="eastAsia" w:ascii="仿宋" w:hAnsi="仿宋" w:eastAsia="仿宋" w:cs="仿宋"/>
                <w:color w:val="auto"/>
                <w:spacing w:val="1"/>
                <w:sz w:val="28"/>
                <w:szCs w:val="28"/>
                <w:highlight w:val="none"/>
                <w:lang w:val="en-US" w:eastAsia="zh-CN"/>
              </w:rPr>
              <w:t>六</w:t>
            </w:r>
            <w:r>
              <w:rPr>
                <w:rFonts w:hint="eastAsia" w:ascii="仿宋" w:hAnsi="仿宋" w:eastAsia="仿宋" w:cs="仿宋"/>
                <w:color w:val="auto"/>
                <w:spacing w:val="1"/>
                <w:sz w:val="28"/>
                <w:szCs w:val="28"/>
                <w:highlight w:val="none"/>
              </w:rPr>
              <w:t>)财政投资评审机构根据评审结论及项目建设单位反馈意见，出具评审报告。</w:t>
            </w:r>
          </w:p>
          <w:p w14:paraId="6A06BA16">
            <w:pPr>
              <w:pStyle w:val="9"/>
              <w:keepNext w:val="0"/>
              <w:keepLines w:val="0"/>
              <w:pageBreakBefore w:val="0"/>
              <w:widowControl w:val="0"/>
              <w:numPr>
                <w:ilvl w:val="0"/>
                <w:numId w:val="0"/>
              </w:numPr>
              <w:kinsoku/>
              <w:wordWrap/>
              <w:topLinePunct w:val="0"/>
              <w:autoSpaceDE/>
              <w:autoSpaceDN/>
              <w:bidi w:val="0"/>
              <w:adjustRightInd/>
              <w:snapToGrid/>
              <w:spacing w:line="240" w:lineRule="auto"/>
              <w:ind w:left="123" w:leftChars="0" w:right="110" w:rightChars="0"/>
              <w:jc w:val="both"/>
              <w:textAlignment w:val="auto"/>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w:t>
            </w:r>
            <w:r>
              <w:rPr>
                <w:rFonts w:hint="eastAsia" w:ascii="仿宋" w:hAnsi="仿宋" w:eastAsia="仿宋" w:cs="仿宋"/>
                <w:color w:val="auto"/>
                <w:spacing w:val="1"/>
                <w:sz w:val="28"/>
                <w:szCs w:val="28"/>
                <w:highlight w:val="none"/>
                <w:lang w:val="en-US" w:eastAsia="zh-CN"/>
              </w:rPr>
              <w:t>七</w:t>
            </w:r>
            <w:r>
              <w:rPr>
                <w:rFonts w:hint="eastAsia" w:ascii="仿宋" w:hAnsi="仿宋" w:eastAsia="仿宋" w:cs="仿宋"/>
                <w:color w:val="auto"/>
                <w:spacing w:val="1"/>
                <w:sz w:val="28"/>
                <w:szCs w:val="28"/>
                <w:highlight w:val="none"/>
              </w:rPr>
              <w:t>)财政部门审核批复(批转)财政投资评审机构报送的评审报告。</w:t>
            </w:r>
          </w:p>
          <w:p w14:paraId="0548D90B">
            <w:pPr>
              <w:pStyle w:val="9"/>
              <w:keepNext w:val="0"/>
              <w:keepLines w:val="0"/>
              <w:pageBreakBefore w:val="0"/>
              <w:widowControl w:val="0"/>
              <w:numPr>
                <w:ilvl w:val="0"/>
                <w:numId w:val="0"/>
              </w:numPr>
              <w:kinsoku/>
              <w:wordWrap/>
              <w:topLinePunct w:val="0"/>
              <w:autoSpaceDE/>
              <w:autoSpaceDN/>
              <w:bidi w:val="0"/>
              <w:adjustRightInd/>
              <w:snapToGrid/>
              <w:spacing w:line="240" w:lineRule="auto"/>
              <w:ind w:left="123" w:leftChars="0" w:right="110" w:rightChars="0"/>
              <w:jc w:val="both"/>
              <w:textAlignment w:val="auto"/>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w:t>
            </w:r>
            <w:r>
              <w:rPr>
                <w:rFonts w:hint="eastAsia" w:ascii="仿宋" w:hAnsi="仿宋" w:eastAsia="仿宋" w:cs="仿宋"/>
                <w:color w:val="auto"/>
                <w:spacing w:val="1"/>
                <w:sz w:val="28"/>
                <w:szCs w:val="28"/>
                <w:highlight w:val="none"/>
                <w:lang w:val="en-US" w:eastAsia="zh-CN"/>
              </w:rPr>
              <w:t>八</w:t>
            </w:r>
            <w:r>
              <w:rPr>
                <w:rFonts w:hint="eastAsia" w:ascii="仿宋" w:hAnsi="仿宋" w:eastAsia="仿宋" w:cs="仿宋"/>
                <w:color w:val="auto"/>
                <w:spacing w:val="1"/>
                <w:sz w:val="28"/>
                <w:szCs w:val="28"/>
                <w:highlight w:val="none"/>
              </w:rPr>
              <w:t>)项目主管部门根据财政部门对评审报告的批复(批转)意见，督促项目建设单位执行和处理。</w:t>
            </w:r>
          </w:p>
          <w:p w14:paraId="20E7E4EF">
            <w:pPr>
              <w:pStyle w:val="9"/>
              <w:keepNext w:val="0"/>
              <w:keepLines w:val="0"/>
              <w:pageBreakBefore w:val="0"/>
              <w:widowControl w:val="0"/>
              <w:numPr>
                <w:ilvl w:val="0"/>
                <w:numId w:val="0"/>
              </w:numPr>
              <w:kinsoku/>
              <w:wordWrap/>
              <w:topLinePunct w:val="0"/>
              <w:autoSpaceDE/>
              <w:autoSpaceDN/>
              <w:bidi w:val="0"/>
              <w:adjustRightInd/>
              <w:snapToGrid/>
              <w:spacing w:line="240" w:lineRule="auto"/>
              <w:ind w:left="123" w:leftChars="0" w:right="110" w:rightChars="0"/>
              <w:jc w:val="both"/>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rPr>
              <w:t>供应商承担其中“财政投资评审机构”的工作职责。</w:t>
            </w:r>
          </w:p>
          <w:p w14:paraId="20E2BB8A">
            <w:pPr>
              <w:pStyle w:val="9"/>
              <w:keepNext w:val="0"/>
              <w:keepLines w:val="0"/>
              <w:pageBreakBefore w:val="0"/>
              <w:widowControl w:val="0"/>
              <w:numPr>
                <w:ilvl w:val="0"/>
                <w:numId w:val="1"/>
              </w:numPr>
              <w:kinsoku/>
              <w:wordWrap/>
              <w:topLinePunct w:val="0"/>
              <w:autoSpaceDE/>
              <w:autoSpaceDN/>
              <w:bidi w:val="0"/>
              <w:adjustRightInd/>
              <w:snapToGrid/>
              <w:spacing w:line="240" w:lineRule="auto"/>
              <w:ind w:left="203" w:leftChars="0" w:right="110" w:firstLine="7" w:firstLineChars="0"/>
              <w:jc w:val="both"/>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框架协议期限内，如青山湖区财政局出台新的评审管理办法或工作规程，须按新的文件要求开展评审工作。</w:t>
            </w:r>
          </w:p>
        </w:tc>
      </w:tr>
      <w:tr w14:paraId="3DF36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31" w:type="dxa"/>
            <w:noWrap w:val="0"/>
            <w:vAlign w:val="center"/>
          </w:tcPr>
          <w:p w14:paraId="45ED5F01">
            <w:pPr>
              <w:keepNext w:val="0"/>
              <w:keepLines w:val="0"/>
              <w:pageBreakBefore w:val="0"/>
              <w:widowControl w:val="0"/>
              <w:kinsoku/>
              <w:wordWrap/>
              <w:topLinePunct w:val="0"/>
              <w:autoSpaceDE/>
              <w:autoSpaceDN/>
              <w:bidi w:val="0"/>
              <w:adjustRightInd/>
              <w:snapToGrid/>
              <w:spacing w:line="240" w:lineRule="auto"/>
              <w:ind w:left="214"/>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p>
        </w:tc>
        <w:tc>
          <w:tcPr>
            <w:tcW w:w="1590" w:type="dxa"/>
            <w:noWrap w:val="0"/>
            <w:vAlign w:val="center"/>
          </w:tcPr>
          <w:p w14:paraId="367A9290">
            <w:pPr>
              <w:pStyle w:val="9"/>
              <w:keepNext w:val="0"/>
              <w:keepLines w:val="0"/>
              <w:pageBreakBefore w:val="0"/>
              <w:widowControl w:val="0"/>
              <w:kinsoku/>
              <w:wordWrap/>
              <w:topLinePunct w:val="0"/>
              <w:autoSpaceDE/>
              <w:autoSpaceDN/>
              <w:bidi w:val="0"/>
              <w:adjustRightInd/>
              <w:snapToGrid/>
              <w:spacing w:line="240" w:lineRule="auto"/>
              <w:jc w:val="center"/>
              <w:textAlignment w:val="auto"/>
              <w:rPr>
                <w:rFonts w:hint="default"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服务要求</w:t>
            </w:r>
          </w:p>
        </w:tc>
        <w:tc>
          <w:tcPr>
            <w:tcW w:w="6390" w:type="dxa"/>
            <w:noWrap w:val="0"/>
            <w:vAlign w:val="top"/>
          </w:tcPr>
          <w:p w14:paraId="2D54AC40">
            <w:pPr>
              <w:pStyle w:val="9"/>
              <w:keepNext w:val="0"/>
              <w:keepLines w:val="0"/>
              <w:pageBreakBefore w:val="0"/>
              <w:widowControl w:val="0"/>
              <w:numPr>
                <w:ilvl w:val="0"/>
                <w:numId w:val="2"/>
              </w:numPr>
              <w:kinsoku/>
              <w:wordWrap/>
              <w:topLinePunct w:val="0"/>
              <w:autoSpaceDE/>
              <w:autoSpaceDN/>
              <w:bidi w:val="0"/>
              <w:adjustRightInd/>
              <w:snapToGrid/>
              <w:spacing w:line="240" w:lineRule="auto"/>
              <w:ind w:left="123" w:leftChars="0" w:right="110" w:rightChars="0"/>
              <w:jc w:val="both"/>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rPr>
              <w:t>按照《南昌市青山湖区人民政府办公室关于印发青山湖区财政投资评审管理办法的通知》（湖政办发〔2021〕33号）</w:t>
            </w:r>
            <w:r>
              <w:rPr>
                <w:rFonts w:hint="eastAsia" w:ascii="仿宋" w:hAnsi="仿宋" w:eastAsia="仿宋" w:cs="仿宋"/>
                <w:color w:val="auto"/>
                <w:spacing w:val="1"/>
                <w:sz w:val="28"/>
                <w:szCs w:val="28"/>
                <w:highlight w:val="none"/>
                <w:lang w:val="en-US" w:eastAsia="zh-CN"/>
              </w:rPr>
              <w:t>及参照</w:t>
            </w:r>
            <w:r>
              <w:rPr>
                <w:rFonts w:hint="eastAsia" w:ascii="仿宋" w:hAnsi="仿宋" w:eastAsia="仿宋" w:cs="仿宋"/>
                <w:color w:val="auto"/>
                <w:spacing w:val="1"/>
                <w:sz w:val="28"/>
                <w:szCs w:val="28"/>
                <w:highlight w:val="none"/>
              </w:rPr>
              <w:t>《</w:t>
            </w:r>
            <w:r>
              <w:rPr>
                <w:rFonts w:hint="eastAsia" w:ascii="仿宋" w:hAnsi="仿宋" w:eastAsia="仿宋" w:cs="仿宋"/>
                <w:color w:val="auto"/>
                <w:spacing w:val="1"/>
                <w:sz w:val="28"/>
                <w:szCs w:val="28"/>
                <w:highlight w:val="none"/>
                <w:lang w:val="en-US" w:eastAsia="zh-CN"/>
              </w:rPr>
              <w:t>南昌市本级财政</w:t>
            </w:r>
            <w:r>
              <w:rPr>
                <w:rFonts w:hint="eastAsia" w:ascii="仿宋" w:hAnsi="仿宋" w:eastAsia="仿宋" w:cs="仿宋"/>
                <w:color w:val="auto"/>
                <w:spacing w:val="1"/>
                <w:sz w:val="28"/>
                <w:szCs w:val="28"/>
                <w:highlight w:val="none"/>
              </w:rPr>
              <w:t>投资评审管理办法》（</w:t>
            </w:r>
            <w:r>
              <w:rPr>
                <w:rFonts w:hint="eastAsia" w:ascii="仿宋" w:hAnsi="仿宋" w:eastAsia="仿宋" w:cs="仿宋"/>
                <w:color w:val="auto"/>
                <w:spacing w:val="1"/>
                <w:sz w:val="28"/>
                <w:szCs w:val="28"/>
                <w:highlight w:val="none"/>
                <w:lang w:val="en-US" w:eastAsia="zh-CN"/>
              </w:rPr>
              <w:t>洪财规</w:t>
            </w:r>
            <w:r>
              <w:rPr>
                <w:rFonts w:hint="eastAsia" w:ascii="仿宋" w:hAnsi="仿宋" w:eastAsia="仿宋" w:cs="仿宋"/>
                <w:color w:val="auto"/>
                <w:spacing w:val="1"/>
                <w:sz w:val="28"/>
                <w:szCs w:val="28"/>
                <w:highlight w:val="none"/>
              </w:rPr>
              <w:t>〔202</w:t>
            </w:r>
            <w:r>
              <w:rPr>
                <w:rFonts w:hint="eastAsia" w:ascii="仿宋" w:hAnsi="仿宋" w:eastAsia="仿宋" w:cs="仿宋"/>
                <w:color w:val="auto"/>
                <w:spacing w:val="1"/>
                <w:sz w:val="28"/>
                <w:szCs w:val="28"/>
                <w:highlight w:val="none"/>
                <w:lang w:val="en-US" w:eastAsia="zh-CN"/>
              </w:rPr>
              <w:t>6</w:t>
            </w:r>
            <w:r>
              <w:rPr>
                <w:rFonts w:hint="eastAsia" w:ascii="仿宋" w:hAnsi="仿宋" w:eastAsia="仿宋" w:cs="仿宋"/>
                <w:color w:val="auto"/>
                <w:spacing w:val="1"/>
                <w:sz w:val="28"/>
                <w:szCs w:val="28"/>
                <w:highlight w:val="none"/>
              </w:rPr>
              <w:t>〕</w:t>
            </w:r>
            <w:r>
              <w:rPr>
                <w:rFonts w:hint="eastAsia" w:ascii="仿宋" w:hAnsi="仿宋" w:eastAsia="仿宋" w:cs="仿宋"/>
                <w:color w:val="auto"/>
                <w:spacing w:val="1"/>
                <w:sz w:val="28"/>
                <w:szCs w:val="28"/>
                <w:highlight w:val="none"/>
                <w:lang w:val="en-US" w:eastAsia="zh-CN"/>
              </w:rPr>
              <w:t>2</w:t>
            </w:r>
            <w:r>
              <w:rPr>
                <w:rFonts w:hint="eastAsia" w:ascii="仿宋" w:hAnsi="仿宋" w:eastAsia="仿宋" w:cs="仿宋"/>
                <w:color w:val="auto"/>
                <w:spacing w:val="1"/>
                <w:sz w:val="28"/>
                <w:szCs w:val="28"/>
                <w:highlight w:val="none"/>
              </w:rPr>
              <w:t>号）规定</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lang w:val="en-US" w:eastAsia="zh-CN"/>
              </w:rPr>
              <w:t>财政投资评审机构履行以下职责：</w:t>
            </w:r>
          </w:p>
          <w:p w14:paraId="1D4336B1">
            <w:pPr>
              <w:pStyle w:val="9"/>
              <w:keepNext w:val="0"/>
              <w:keepLines w:val="0"/>
              <w:pageBreakBefore w:val="0"/>
              <w:widowControl w:val="0"/>
              <w:numPr>
                <w:ilvl w:val="0"/>
                <w:numId w:val="0"/>
              </w:numPr>
              <w:kinsoku/>
              <w:wordWrap/>
              <w:topLinePunct w:val="0"/>
              <w:autoSpaceDE/>
              <w:autoSpaceDN/>
              <w:bidi w:val="0"/>
              <w:adjustRightInd/>
              <w:snapToGrid/>
              <w:spacing w:line="240" w:lineRule="auto"/>
              <w:ind w:right="110" w:rightChars="0"/>
              <w:jc w:val="both"/>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(一)组织本机构专业人员依法开展评审工作，对出具的评审结果及评审报告的真实性、准确性、合法性负责。</w:t>
            </w:r>
          </w:p>
          <w:p w14:paraId="26C92080">
            <w:pPr>
              <w:pStyle w:val="9"/>
              <w:keepNext w:val="0"/>
              <w:keepLines w:val="0"/>
              <w:pageBreakBefore w:val="0"/>
              <w:widowControl w:val="0"/>
              <w:numPr>
                <w:ilvl w:val="0"/>
                <w:numId w:val="0"/>
              </w:numPr>
              <w:kinsoku/>
              <w:wordWrap/>
              <w:topLinePunct w:val="0"/>
              <w:autoSpaceDE/>
              <w:autoSpaceDN/>
              <w:bidi w:val="0"/>
              <w:adjustRightInd/>
              <w:snapToGrid/>
              <w:spacing w:line="240" w:lineRule="auto"/>
              <w:ind w:right="110" w:rightChars="0"/>
              <w:jc w:val="both"/>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二)独立完成评审任务，不得以任何形式将财政投资评审任务再委托给其他评审机构。对有特殊技术要求的项目，确需聘请有关专家共同完成委托任务的，需事先征得委托评审任务的部门同意，并且自身完成的评审工作量不应低于60%。</w:t>
            </w:r>
          </w:p>
          <w:p w14:paraId="786722F6">
            <w:pPr>
              <w:pStyle w:val="9"/>
              <w:keepNext w:val="0"/>
              <w:keepLines w:val="0"/>
              <w:pageBreakBefore w:val="0"/>
              <w:widowControl w:val="0"/>
              <w:numPr>
                <w:ilvl w:val="0"/>
                <w:numId w:val="0"/>
              </w:numPr>
              <w:kinsoku/>
              <w:wordWrap/>
              <w:topLinePunct w:val="0"/>
              <w:autoSpaceDE/>
              <w:autoSpaceDN/>
              <w:bidi w:val="0"/>
              <w:adjustRightInd/>
              <w:snapToGrid/>
              <w:spacing w:line="240" w:lineRule="auto"/>
              <w:ind w:right="110" w:rightChars="0"/>
              <w:jc w:val="both"/>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(三)对评审工作实施中遇到的重大问题、重大事项、重要情况应及时向委托评审任务的委托部门报告。</w:t>
            </w:r>
          </w:p>
          <w:p w14:paraId="0E05DFEB">
            <w:pPr>
              <w:pStyle w:val="9"/>
              <w:keepNext w:val="0"/>
              <w:keepLines w:val="0"/>
              <w:pageBreakBefore w:val="0"/>
              <w:widowControl w:val="0"/>
              <w:numPr>
                <w:ilvl w:val="0"/>
                <w:numId w:val="0"/>
              </w:numPr>
              <w:kinsoku/>
              <w:wordWrap/>
              <w:topLinePunct w:val="0"/>
              <w:autoSpaceDE/>
              <w:autoSpaceDN/>
              <w:bidi w:val="0"/>
              <w:adjustRightInd/>
              <w:snapToGrid/>
              <w:spacing w:line="240" w:lineRule="auto"/>
              <w:ind w:right="110" w:rightChars="0"/>
              <w:jc w:val="both"/>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(四)实地抽查、复核、查验并做好相关记录留存，检查结果作为评审依据，编制完整的评审工作底稿，并经相关专业评审人员签字确认。</w:t>
            </w:r>
          </w:p>
          <w:p w14:paraId="3CEFCBF4">
            <w:pPr>
              <w:pStyle w:val="9"/>
              <w:keepNext w:val="0"/>
              <w:keepLines w:val="0"/>
              <w:pageBreakBefore w:val="0"/>
              <w:widowControl w:val="0"/>
              <w:numPr>
                <w:ilvl w:val="0"/>
                <w:numId w:val="0"/>
              </w:numPr>
              <w:kinsoku/>
              <w:wordWrap/>
              <w:topLinePunct w:val="0"/>
              <w:autoSpaceDE/>
              <w:autoSpaceDN/>
              <w:bidi w:val="0"/>
              <w:adjustRightInd/>
              <w:snapToGrid/>
              <w:spacing w:line="240" w:lineRule="auto"/>
              <w:ind w:right="110" w:rightChars="0"/>
              <w:jc w:val="both"/>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(五)建立健全对评审报告的内部复核机制。</w:t>
            </w:r>
          </w:p>
          <w:p w14:paraId="683D4B30">
            <w:pPr>
              <w:pStyle w:val="9"/>
              <w:keepNext w:val="0"/>
              <w:keepLines w:val="0"/>
              <w:pageBreakBefore w:val="0"/>
              <w:widowControl w:val="0"/>
              <w:numPr>
                <w:ilvl w:val="0"/>
                <w:numId w:val="0"/>
              </w:numPr>
              <w:kinsoku/>
              <w:wordWrap/>
              <w:topLinePunct w:val="0"/>
              <w:autoSpaceDE/>
              <w:autoSpaceDN/>
              <w:bidi w:val="0"/>
              <w:adjustRightInd/>
              <w:snapToGrid/>
              <w:spacing w:line="240" w:lineRule="auto"/>
              <w:ind w:right="110" w:rightChars="0"/>
              <w:jc w:val="both"/>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(六)在规定时间内向委托评审任务的财政部门出具评审报告。如不能在规定时间内完成评审任务，应及时向委托评审任务的委托部门报告，并说明原因。</w:t>
            </w:r>
          </w:p>
          <w:p w14:paraId="19C6F590">
            <w:pPr>
              <w:pStyle w:val="9"/>
              <w:keepNext w:val="0"/>
              <w:keepLines w:val="0"/>
              <w:pageBreakBefore w:val="0"/>
              <w:widowControl w:val="0"/>
              <w:numPr>
                <w:ilvl w:val="0"/>
                <w:numId w:val="0"/>
              </w:numPr>
              <w:kinsoku/>
              <w:wordWrap/>
              <w:topLinePunct w:val="0"/>
              <w:autoSpaceDE/>
              <w:autoSpaceDN/>
              <w:bidi w:val="0"/>
              <w:adjustRightInd/>
              <w:snapToGrid/>
              <w:spacing w:line="240" w:lineRule="auto"/>
              <w:ind w:right="110" w:rightChars="0"/>
              <w:jc w:val="both"/>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(七)建立严格的项目档案管理制度，完整、准确、真实地反映和记录项目评审的情况，做好各类资料的存档和保管工作。</w:t>
            </w:r>
          </w:p>
          <w:p w14:paraId="7F878169">
            <w:pPr>
              <w:pStyle w:val="9"/>
              <w:keepNext w:val="0"/>
              <w:keepLines w:val="0"/>
              <w:pageBreakBefore w:val="0"/>
              <w:widowControl w:val="0"/>
              <w:numPr>
                <w:ilvl w:val="0"/>
                <w:numId w:val="0"/>
              </w:numPr>
              <w:kinsoku/>
              <w:wordWrap/>
              <w:topLinePunct w:val="0"/>
              <w:autoSpaceDE/>
              <w:autoSpaceDN/>
              <w:bidi w:val="0"/>
              <w:adjustRightInd/>
              <w:snapToGrid/>
              <w:spacing w:line="240" w:lineRule="auto"/>
              <w:ind w:right="110" w:rightChars="0"/>
              <w:jc w:val="both"/>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(八)未经委托评审任务的委托部门批准，承担财政投资评审职能的机构及有关人员，不得以任何形式对外提供、泄漏或公开评审项目的有关情况。</w:t>
            </w:r>
          </w:p>
          <w:p w14:paraId="2D086B0D">
            <w:pPr>
              <w:pStyle w:val="9"/>
              <w:keepNext w:val="0"/>
              <w:keepLines w:val="0"/>
              <w:pageBreakBefore w:val="0"/>
              <w:widowControl w:val="0"/>
              <w:numPr>
                <w:ilvl w:val="0"/>
                <w:numId w:val="0"/>
              </w:numPr>
              <w:kinsoku/>
              <w:wordWrap/>
              <w:topLinePunct w:val="0"/>
              <w:autoSpaceDE/>
              <w:autoSpaceDN/>
              <w:bidi w:val="0"/>
              <w:adjustRightInd/>
              <w:snapToGrid/>
              <w:spacing w:line="240" w:lineRule="auto"/>
              <w:ind w:right="110" w:rightChars="0"/>
              <w:jc w:val="both"/>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(九)对因严重过失或故意提供不实或内容虚假的评审报告承担相应法律责任。</w:t>
            </w:r>
          </w:p>
        </w:tc>
      </w:tr>
      <w:tr w14:paraId="61198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31" w:type="dxa"/>
            <w:noWrap w:val="0"/>
            <w:vAlign w:val="center"/>
          </w:tcPr>
          <w:p w14:paraId="27C0ED07">
            <w:pPr>
              <w:keepNext w:val="0"/>
              <w:keepLines w:val="0"/>
              <w:pageBreakBefore w:val="0"/>
              <w:widowControl w:val="0"/>
              <w:kinsoku/>
              <w:wordWrap/>
              <w:topLinePunct w:val="0"/>
              <w:autoSpaceDE/>
              <w:autoSpaceDN/>
              <w:bidi w:val="0"/>
              <w:adjustRightInd/>
              <w:snapToGrid/>
              <w:spacing w:line="240" w:lineRule="auto"/>
              <w:ind w:left="214"/>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p>
        </w:tc>
        <w:tc>
          <w:tcPr>
            <w:tcW w:w="1590" w:type="dxa"/>
            <w:noWrap w:val="0"/>
            <w:vAlign w:val="center"/>
          </w:tcPr>
          <w:p w14:paraId="66327563">
            <w:pPr>
              <w:pStyle w:val="9"/>
              <w:keepNext w:val="0"/>
              <w:keepLines w:val="0"/>
              <w:pageBreakBefore w:val="0"/>
              <w:widowControl w:val="0"/>
              <w:kinsoku/>
              <w:wordWrap/>
              <w:topLinePunct w:val="0"/>
              <w:autoSpaceDE/>
              <w:autoSpaceDN/>
              <w:bidi w:val="0"/>
              <w:adjustRightInd/>
              <w:snapToGrid/>
              <w:spacing w:line="240" w:lineRule="auto"/>
              <w:jc w:val="center"/>
              <w:textAlignment w:val="auto"/>
              <w:rPr>
                <w:rFonts w:hint="default"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服务标准</w:t>
            </w:r>
          </w:p>
        </w:tc>
        <w:tc>
          <w:tcPr>
            <w:tcW w:w="6390" w:type="dxa"/>
            <w:noWrap w:val="0"/>
            <w:vAlign w:val="top"/>
          </w:tcPr>
          <w:p w14:paraId="4EA256D8">
            <w:pPr>
              <w:pStyle w:val="9"/>
              <w:keepNext w:val="0"/>
              <w:keepLines w:val="0"/>
              <w:pageBreakBefore w:val="0"/>
              <w:widowControl w:val="0"/>
              <w:numPr>
                <w:ilvl w:val="0"/>
                <w:numId w:val="0"/>
              </w:numPr>
              <w:kinsoku/>
              <w:wordWrap/>
              <w:topLinePunct w:val="0"/>
              <w:autoSpaceDE/>
              <w:autoSpaceDN/>
              <w:bidi w:val="0"/>
              <w:adjustRightInd/>
              <w:snapToGrid/>
              <w:spacing w:line="240" w:lineRule="auto"/>
              <w:ind w:left="123" w:leftChars="0" w:right="110" w:rightChars="0"/>
              <w:jc w:val="both"/>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供应商应保证在为征集人服务期间有稳定团队，根据《建设工程造价咨询规范》（GB/T51095-2015）：“3.3.2工程造价咨询企业提交的各类成果文件应由编制人编制，并应由审核人、审定人进行二级审核”、《注册造价工程师管理办法》第二十条：“注册造价工程师不得有下列行为（九）超出执业范围、注册专业范围执业”等规定，服务团队人员应符合编制人、审核人、审定人分别设定的岗位要求，其职责如下：编制人：承担编制工程造价咨询成果文件的工程造价专业人员，应审核委托人提供的书面资料的完整性、有效性、合规性，并应对自身所收集的工程计量、计价基础资料和编制依据的全面性、真实性和适用性负责，按工程造价咨询合同的要求，编制工程造价咨询成果文件，并整理好工作过程文件。审核人：承担审核工程造价咨询成果文件的工程造价专业人员，应审核委托人提供的书面资料的完整性、有效性、合规性；应审核编制人使用工程计量、计价基础资料和编制依据的全面性、真实性和适用性,并应对编制人的工作成果进行一定比例的复核，完善工程造价咨询成果文件，并整理好工作过程文件。审定人：承担最终审定各类工程造价成果文件的专业负责人或技术负责人，应审核委托人提供的书面资料的完整性、有效性、合规性；应审核编制人及审核人所使用工程计量、计价基础资料和编制依据全面性、真实性和适用性，并应依据工程经济指标进行工程造价的合理性分析，对工程造价咨询质量进行整体控制。供应商对出具的报告的合法性、准确性、全面性负责，对其评审咨询工作质量终身负责。因严重失职、故意出具虚假、带有偏见、误导性的报告，造成重大经济损失及不良社会影响的，需承担相应责任，移交相关部门依法依规进行查处。</w:t>
            </w:r>
          </w:p>
          <w:p w14:paraId="5ACB06B7">
            <w:pPr>
              <w:pStyle w:val="9"/>
              <w:keepNext w:val="0"/>
              <w:keepLines w:val="0"/>
              <w:pageBreakBefore w:val="0"/>
              <w:widowControl w:val="0"/>
              <w:numPr>
                <w:ilvl w:val="0"/>
                <w:numId w:val="0"/>
              </w:numPr>
              <w:kinsoku/>
              <w:wordWrap/>
              <w:topLinePunct w:val="0"/>
              <w:autoSpaceDE/>
              <w:autoSpaceDN/>
              <w:bidi w:val="0"/>
              <w:adjustRightInd/>
              <w:snapToGrid/>
              <w:spacing w:line="240" w:lineRule="auto"/>
              <w:ind w:left="123" w:leftChars="0" w:right="110" w:rightChars="0"/>
              <w:jc w:val="both"/>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2.根据具体项目委托书约定的工作期限完成项目的评审咨询工作，并出具相应的报告,按征集人规定的格式、要求起草有关文书和其他材料，并完成资料归档工作。每个项目的评审咨询服务评审时间是自区财政局下达评审业务委托书次日起至中介机构提交备案日之间的时长，不包含需要项目建设单位配合的补充资料、核对、完善程序、征求意见等时间。若特大型项目或特殊项目未能在规定时间内完成评审咨询的，需向征集人提供书面情况说明，经同意后方可延长评审咨询期限。</w:t>
            </w:r>
          </w:p>
          <w:p w14:paraId="3C595BF1">
            <w:pPr>
              <w:pStyle w:val="9"/>
              <w:keepNext w:val="0"/>
              <w:keepLines w:val="0"/>
              <w:pageBreakBefore w:val="0"/>
              <w:widowControl w:val="0"/>
              <w:numPr>
                <w:ilvl w:val="0"/>
                <w:numId w:val="0"/>
              </w:numPr>
              <w:kinsoku/>
              <w:wordWrap/>
              <w:topLinePunct w:val="0"/>
              <w:autoSpaceDE/>
              <w:autoSpaceDN/>
              <w:bidi w:val="0"/>
              <w:adjustRightInd/>
              <w:snapToGrid/>
              <w:spacing w:line="240" w:lineRule="auto"/>
              <w:ind w:left="123" w:leftChars="0" w:right="110" w:rightChars="0"/>
              <w:jc w:val="both"/>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3.自觉遵守有关规定,严格执行工程评审咨询工作服务、廉政纪律和职业道德，遵守工程资料保密纪律。严格按照征集人的有关规定和要求实施工程评审咨询工作服务，接受征集人的指导、监督和管理，同时按征集人的质量和进度要求及时提供阶段性评审咨询工作成果以及与服务事项相关的资料。</w:t>
            </w:r>
          </w:p>
          <w:p w14:paraId="65305178">
            <w:pPr>
              <w:pStyle w:val="9"/>
              <w:keepNext w:val="0"/>
              <w:keepLines w:val="0"/>
              <w:pageBreakBefore w:val="0"/>
              <w:widowControl w:val="0"/>
              <w:numPr>
                <w:ilvl w:val="0"/>
                <w:numId w:val="0"/>
              </w:numPr>
              <w:kinsoku/>
              <w:wordWrap/>
              <w:topLinePunct w:val="0"/>
              <w:autoSpaceDE/>
              <w:autoSpaceDN/>
              <w:bidi w:val="0"/>
              <w:adjustRightInd/>
              <w:snapToGrid/>
              <w:spacing w:line="240" w:lineRule="auto"/>
              <w:ind w:left="123" w:leftChars="0" w:right="110" w:rightChars="0"/>
              <w:jc w:val="both"/>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4.不得将承接的业务对外转包、分包，不得拒绝承接分配的业务，不得以任何借口违反独立工程评审咨询工作服务准则和质量控制准则，降低执业质量，并同意对承担相关业务的质量向社会公开。</w:t>
            </w:r>
          </w:p>
          <w:p w14:paraId="0CE122D9">
            <w:pPr>
              <w:pStyle w:val="9"/>
              <w:keepNext w:val="0"/>
              <w:keepLines w:val="0"/>
              <w:pageBreakBefore w:val="0"/>
              <w:widowControl w:val="0"/>
              <w:numPr>
                <w:ilvl w:val="0"/>
                <w:numId w:val="0"/>
              </w:numPr>
              <w:kinsoku/>
              <w:wordWrap/>
              <w:topLinePunct w:val="0"/>
              <w:autoSpaceDE/>
              <w:autoSpaceDN/>
              <w:bidi w:val="0"/>
              <w:adjustRightInd/>
              <w:snapToGrid/>
              <w:spacing w:line="240" w:lineRule="auto"/>
              <w:ind w:left="123" w:leftChars="0" w:right="110" w:rightChars="0"/>
              <w:jc w:val="both"/>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5.供应商须遵守征集人制定的各项管理制度，为遏制挂靠现象，各供应商必须遵守以下规定，否则须按期进行整改，二次整改后仍不符合要求的，征集人将与供应商单方面解除框架协议并清退，并且征集人有权根据相关文件规定上报监管部门将违规供应商列入政府采购不良行为记录名单：（1）所有协议、表格、文本等资料的签章必须与投标时的单位签章一致。（2）供应商拟派项目团队的项目负责人须按时参加征集人和相关部门组织的会议、培训、调研等。（3）供应商须按照征集人相关规定承接业务。（4）工程评审咨询资料由供应商拟派项目团队的项目负责人在规定时限内亲自领取，不得委托第三人前来领取。（5）供应商需无条件配合征集人提供上门服务工作，到南昌市青山湖区财政局进行业务咨询工作，工作人员须为供应商拟派项目团队人员，实名认证打卡，并遵守征集人相关管理制度。（6）一般服务接到征集人通知后2小时内到达南昌市青山湖区财政局，现场核对服务须接到征集人通知后24小时内到达征集人指定地点。（7）入围供应商须严格执行《建设工程造价咨询规范》、《注册造价工程师管理办法》、《工程造价咨询企业管理办法》等相关规定，并根据企业自身的业务胜任能力等因素进行是否承接咨询业务的判断。</w:t>
            </w:r>
          </w:p>
          <w:p w14:paraId="6042DFA5">
            <w:pPr>
              <w:pStyle w:val="9"/>
              <w:keepNext w:val="0"/>
              <w:keepLines w:val="0"/>
              <w:pageBreakBefore w:val="0"/>
              <w:widowControl w:val="0"/>
              <w:numPr>
                <w:ilvl w:val="0"/>
                <w:numId w:val="0"/>
              </w:numPr>
              <w:kinsoku/>
              <w:wordWrap/>
              <w:topLinePunct w:val="0"/>
              <w:autoSpaceDE/>
              <w:autoSpaceDN/>
              <w:bidi w:val="0"/>
              <w:adjustRightInd/>
              <w:snapToGrid/>
              <w:spacing w:line="240" w:lineRule="auto"/>
              <w:ind w:left="123" w:leftChars="0" w:right="110" w:rightChars="0"/>
              <w:jc w:val="both"/>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6.工作纪律要求：（1）不准隐瞒评审发现的问题，不得自行决定和处理争议问题。（2）不准泄露被评审项目相关单位商业秘密和内部信息。（3）不准在实施评审咨询服务期间，以任何理由接受被审单位的宴请，不得参加可能影响公正评审的宴请。（4）不准参加被审单位安排的各类娱乐性活动。（5）不准接受被审单位赠送的礼品、礼金、消费卡、有价证券等。（6）不准利用评审咨询工作之便为个人办私事、谋私利。（7）不准向被审单位提出与评审工作无关的要求。（8）不准利用工作之便向被审单位推荐、推销产品。</w:t>
            </w:r>
          </w:p>
          <w:p w14:paraId="423639D2">
            <w:pPr>
              <w:pStyle w:val="9"/>
              <w:keepNext w:val="0"/>
              <w:keepLines w:val="0"/>
              <w:pageBreakBefore w:val="0"/>
              <w:widowControl w:val="0"/>
              <w:numPr>
                <w:ilvl w:val="0"/>
                <w:numId w:val="0"/>
              </w:numPr>
              <w:kinsoku/>
              <w:wordWrap/>
              <w:topLinePunct w:val="0"/>
              <w:autoSpaceDE/>
              <w:autoSpaceDN/>
              <w:bidi w:val="0"/>
              <w:adjustRightInd/>
              <w:snapToGrid/>
              <w:spacing w:line="240" w:lineRule="auto"/>
              <w:ind w:left="123" w:leftChars="0" w:right="110" w:rightChars="0"/>
              <w:jc w:val="both"/>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7.回避要求：入围供应商及人员有下列情形之一的，应当申请回避：（1）参与项目设计、施工、监理、招标代理、项目管理、过程控制等工作的。（2）与被审单位负责人和有关主管人员之间存在夫妻关系、直系血亲关系三代以内旁系血亲以及近姻亲关系的。（3）与被审单位有利益关系的。（4）与被审单位存在其他关联关系，可能影响公正。</w:t>
            </w:r>
          </w:p>
        </w:tc>
      </w:tr>
      <w:tr w14:paraId="4056B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31" w:type="dxa"/>
            <w:noWrap w:val="0"/>
            <w:vAlign w:val="center"/>
          </w:tcPr>
          <w:p w14:paraId="4E61D08B">
            <w:pPr>
              <w:keepNext w:val="0"/>
              <w:keepLines w:val="0"/>
              <w:pageBreakBefore w:val="0"/>
              <w:widowControl w:val="0"/>
              <w:kinsoku/>
              <w:wordWrap/>
              <w:topLinePunct w:val="0"/>
              <w:autoSpaceDE/>
              <w:autoSpaceDN/>
              <w:bidi w:val="0"/>
              <w:adjustRightInd/>
              <w:snapToGrid/>
              <w:spacing w:line="240" w:lineRule="auto"/>
              <w:ind w:left="214"/>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p>
        </w:tc>
        <w:tc>
          <w:tcPr>
            <w:tcW w:w="1590" w:type="dxa"/>
            <w:noWrap w:val="0"/>
            <w:vAlign w:val="center"/>
          </w:tcPr>
          <w:p w14:paraId="60C2E1E3">
            <w:pPr>
              <w:pStyle w:val="9"/>
              <w:keepNext w:val="0"/>
              <w:keepLines w:val="0"/>
              <w:pageBreakBefore w:val="0"/>
              <w:widowControl w:val="0"/>
              <w:kinsoku/>
              <w:wordWrap/>
              <w:topLinePunct w:val="0"/>
              <w:autoSpaceDE/>
              <w:autoSpaceDN/>
              <w:bidi w:val="0"/>
              <w:adjustRightInd/>
              <w:snapToGrid/>
              <w:spacing w:line="240" w:lineRule="auto"/>
              <w:jc w:val="center"/>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人员要求</w:t>
            </w:r>
          </w:p>
        </w:tc>
        <w:tc>
          <w:tcPr>
            <w:tcW w:w="6390" w:type="dxa"/>
            <w:noWrap w:val="0"/>
            <w:vAlign w:val="top"/>
          </w:tcPr>
          <w:p w14:paraId="429E8C09">
            <w:pPr>
              <w:pStyle w:val="9"/>
              <w:keepNext w:val="0"/>
              <w:keepLines w:val="0"/>
              <w:pageBreakBefore w:val="0"/>
              <w:widowControl w:val="0"/>
              <w:kinsoku/>
              <w:wordWrap/>
              <w:topLinePunct w:val="0"/>
              <w:autoSpaceDE/>
              <w:autoSpaceDN/>
              <w:bidi w:val="0"/>
              <w:adjustRightInd/>
              <w:snapToGrid/>
              <w:spacing w:line="240" w:lineRule="auto"/>
              <w:ind w:left="116" w:right="110" w:firstLine="7"/>
              <w:jc w:val="both"/>
              <w:textAlignment w:val="auto"/>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1、拟派1名项目负责人及至少5名其他评审人员，其中：项目负责人不得由退休人员担任。项目负责人由退休人员担任的，其响应文件无效。</w:t>
            </w:r>
          </w:p>
          <w:p w14:paraId="450EC5EE">
            <w:pPr>
              <w:pStyle w:val="9"/>
              <w:keepNext w:val="0"/>
              <w:keepLines w:val="0"/>
              <w:pageBreakBefore w:val="0"/>
              <w:widowControl w:val="0"/>
              <w:kinsoku/>
              <w:wordWrap/>
              <w:topLinePunct w:val="0"/>
              <w:autoSpaceDE/>
              <w:autoSpaceDN/>
              <w:bidi w:val="0"/>
              <w:adjustRightInd/>
              <w:snapToGrid/>
              <w:spacing w:line="240" w:lineRule="auto"/>
              <w:ind w:left="116" w:right="110" w:firstLine="7"/>
              <w:jc w:val="both"/>
              <w:textAlignment w:val="auto"/>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2、在合同履行过程中，供应商拟派评审人员应保持相对稳定，在承接业务时拟派人员不得随意更换，实行实名制管理，以保证评审工作正常进行。</w:t>
            </w:r>
          </w:p>
          <w:p w14:paraId="4E916F4C">
            <w:pPr>
              <w:pStyle w:val="9"/>
              <w:keepNext w:val="0"/>
              <w:keepLines w:val="0"/>
              <w:pageBreakBefore w:val="0"/>
              <w:widowControl w:val="0"/>
              <w:kinsoku/>
              <w:wordWrap/>
              <w:topLinePunct w:val="0"/>
              <w:autoSpaceDE/>
              <w:autoSpaceDN/>
              <w:bidi w:val="0"/>
              <w:adjustRightInd/>
              <w:snapToGrid/>
              <w:spacing w:line="240" w:lineRule="auto"/>
              <w:ind w:left="116" w:right="110" w:firstLine="7"/>
              <w:jc w:val="both"/>
              <w:textAlignment w:val="auto"/>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3、供应商更换项目负责人时，应提前7日向</w:t>
            </w:r>
            <w:r>
              <w:rPr>
                <w:rFonts w:hint="eastAsia" w:ascii="仿宋" w:hAnsi="仿宋" w:eastAsia="仿宋" w:cs="仿宋"/>
                <w:color w:val="auto"/>
                <w:spacing w:val="1"/>
                <w:sz w:val="28"/>
                <w:szCs w:val="28"/>
                <w:highlight w:val="none"/>
                <w:lang w:eastAsia="zh-CN"/>
              </w:rPr>
              <w:t>征集人</w:t>
            </w:r>
            <w:r>
              <w:rPr>
                <w:rFonts w:hint="eastAsia" w:ascii="仿宋" w:hAnsi="仿宋" w:eastAsia="仿宋" w:cs="仿宋"/>
                <w:color w:val="auto"/>
                <w:spacing w:val="1"/>
                <w:sz w:val="28"/>
                <w:szCs w:val="28"/>
                <w:highlight w:val="none"/>
              </w:rPr>
              <w:t>书面报告，经</w:t>
            </w:r>
            <w:r>
              <w:rPr>
                <w:rFonts w:hint="eastAsia" w:ascii="仿宋" w:hAnsi="仿宋" w:eastAsia="仿宋" w:cs="仿宋"/>
                <w:color w:val="auto"/>
                <w:spacing w:val="1"/>
                <w:sz w:val="28"/>
                <w:szCs w:val="28"/>
                <w:highlight w:val="none"/>
                <w:lang w:eastAsia="zh-CN"/>
              </w:rPr>
              <w:t>征集人</w:t>
            </w:r>
            <w:r>
              <w:rPr>
                <w:rFonts w:hint="eastAsia" w:ascii="仿宋" w:hAnsi="仿宋" w:eastAsia="仿宋" w:cs="仿宋"/>
                <w:color w:val="auto"/>
                <w:spacing w:val="1"/>
                <w:sz w:val="28"/>
                <w:szCs w:val="28"/>
                <w:highlight w:val="none"/>
              </w:rPr>
              <w:t>书面同意后以相当资格与能力的人员替换；供应商更换项目其他评审人员，应提前3日向</w:t>
            </w:r>
            <w:r>
              <w:rPr>
                <w:rFonts w:hint="eastAsia" w:ascii="仿宋" w:hAnsi="仿宋" w:eastAsia="仿宋" w:cs="仿宋"/>
                <w:color w:val="auto"/>
                <w:spacing w:val="1"/>
                <w:sz w:val="28"/>
                <w:szCs w:val="28"/>
                <w:highlight w:val="none"/>
                <w:lang w:eastAsia="zh-CN"/>
              </w:rPr>
              <w:t>征集人</w:t>
            </w:r>
            <w:r>
              <w:rPr>
                <w:rFonts w:hint="eastAsia" w:ascii="仿宋" w:hAnsi="仿宋" w:eastAsia="仿宋" w:cs="仿宋"/>
                <w:color w:val="auto"/>
                <w:spacing w:val="1"/>
                <w:sz w:val="28"/>
                <w:szCs w:val="28"/>
                <w:highlight w:val="none"/>
              </w:rPr>
              <w:t>书面报告，经</w:t>
            </w:r>
            <w:r>
              <w:rPr>
                <w:rFonts w:hint="eastAsia" w:ascii="仿宋" w:hAnsi="仿宋" w:eastAsia="仿宋" w:cs="仿宋"/>
                <w:color w:val="auto"/>
                <w:spacing w:val="1"/>
                <w:sz w:val="28"/>
                <w:szCs w:val="28"/>
                <w:highlight w:val="none"/>
                <w:lang w:eastAsia="zh-CN"/>
              </w:rPr>
              <w:t>征集人</w:t>
            </w:r>
            <w:r>
              <w:rPr>
                <w:rFonts w:hint="eastAsia" w:ascii="仿宋" w:hAnsi="仿宋" w:eastAsia="仿宋" w:cs="仿宋"/>
                <w:color w:val="auto"/>
                <w:spacing w:val="1"/>
                <w:sz w:val="28"/>
                <w:szCs w:val="28"/>
                <w:highlight w:val="none"/>
              </w:rPr>
              <w:t>书面同意后以相当资格与能力的人员替换。供应商未经</w:t>
            </w:r>
            <w:r>
              <w:rPr>
                <w:rFonts w:hint="eastAsia" w:ascii="仿宋" w:hAnsi="仿宋" w:eastAsia="仿宋" w:cs="仿宋"/>
                <w:color w:val="auto"/>
                <w:spacing w:val="1"/>
                <w:sz w:val="28"/>
                <w:szCs w:val="28"/>
                <w:highlight w:val="none"/>
                <w:lang w:eastAsia="zh-CN"/>
              </w:rPr>
              <w:t>征集人</w:t>
            </w:r>
            <w:r>
              <w:rPr>
                <w:rFonts w:hint="eastAsia" w:ascii="仿宋" w:hAnsi="仿宋" w:eastAsia="仿宋" w:cs="仿宋"/>
                <w:color w:val="auto"/>
                <w:spacing w:val="1"/>
                <w:sz w:val="28"/>
                <w:szCs w:val="28"/>
                <w:highlight w:val="none"/>
              </w:rPr>
              <w:t>书面同意随意更换评审人员或是更换人数超过2人的，</w:t>
            </w:r>
            <w:r>
              <w:rPr>
                <w:rFonts w:hint="eastAsia" w:ascii="仿宋" w:hAnsi="仿宋" w:eastAsia="仿宋" w:cs="仿宋"/>
                <w:color w:val="auto"/>
                <w:spacing w:val="1"/>
                <w:sz w:val="28"/>
                <w:szCs w:val="28"/>
                <w:highlight w:val="none"/>
                <w:lang w:eastAsia="zh-CN"/>
              </w:rPr>
              <w:t>征集人</w:t>
            </w:r>
            <w:r>
              <w:rPr>
                <w:rFonts w:hint="eastAsia" w:ascii="仿宋" w:hAnsi="仿宋" w:eastAsia="仿宋" w:cs="仿宋"/>
                <w:color w:val="auto"/>
                <w:spacing w:val="1"/>
                <w:sz w:val="28"/>
                <w:szCs w:val="28"/>
                <w:highlight w:val="none"/>
              </w:rPr>
              <w:t>将按合同约定给予扣减评审费用、终止委托业务等处罚，给</w:t>
            </w:r>
            <w:r>
              <w:rPr>
                <w:rFonts w:hint="eastAsia" w:ascii="仿宋" w:hAnsi="仿宋" w:eastAsia="仿宋" w:cs="仿宋"/>
                <w:color w:val="auto"/>
                <w:spacing w:val="1"/>
                <w:sz w:val="28"/>
                <w:szCs w:val="28"/>
                <w:highlight w:val="none"/>
                <w:lang w:eastAsia="zh-CN"/>
              </w:rPr>
              <w:t>征集人</w:t>
            </w:r>
            <w:r>
              <w:rPr>
                <w:rFonts w:hint="eastAsia" w:ascii="仿宋" w:hAnsi="仿宋" w:eastAsia="仿宋" w:cs="仿宋"/>
                <w:color w:val="auto"/>
                <w:spacing w:val="1"/>
                <w:sz w:val="28"/>
                <w:szCs w:val="28"/>
                <w:highlight w:val="none"/>
              </w:rPr>
              <w:t>造成经济损失的，应承担赔偿责任。</w:t>
            </w:r>
          </w:p>
          <w:p w14:paraId="3BD15406">
            <w:pPr>
              <w:pStyle w:val="9"/>
              <w:keepNext w:val="0"/>
              <w:keepLines w:val="0"/>
              <w:pageBreakBefore w:val="0"/>
              <w:widowControl w:val="0"/>
              <w:kinsoku/>
              <w:wordWrap/>
              <w:topLinePunct w:val="0"/>
              <w:autoSpaceDE/>
              <w:autoSpaceDN/>
              <w:bidi w:val="0"/>
              <w:adjustRightInd/>
              <w:snapToGrid/>
              <w:spacing w:line="240" w:lineRule="auto"/>
              <w:ind w:left="116" w:right="110" w:firstLine="7"/>
              <w:jc w:val="both"/>
              <w:textAlignment w:val="auto"/>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4、若征集人在对供应商监督管理过程中发现，供应商派驻的人员无法完成该项目的审核，或者审核效果达不到</w:t>
            </w:r>
            <w:r>
              <w:rPr>
                <w:rFonts w:hint="eastAsia" w:ascii="仿宋" w:hAnsi="仿宋" w:eastAsia="仿宋" w:cs="仿宋"/>
                <w:color w:val="auto"/>
                <w:spacing w:val="1"/>
                <w:sz w:val="28"/>
                <w:szCs w:val="28"/>
                <w:highlight w:val="none"/>
                <w:lang w:eastAsia="zh-CN"/>
              </w:rPr>
              <w:t>征集人</w:t>
            </w:r>
            <w:r>
              <w:rPr>
                <w:rFonts w:hint="eastAsia" w:ascii="仿宋" w:hAnsi="仿宋" w:eastAsia="仿宋" w:cs="仿宋"/>
                <w:color w:val="auto"/>
                <w:spacing w:val="1"/>
                <w:sz w:val="28"/>
                <w:szCs w:val="28"/>
                <w:highlight w:val="none"/>
              </w:rPr>
              <w:t>的要求，</w:t>
            </w:r>
            <w:r>
              <w:rPr>
                <w:rFonts w:hint="eastAsia" w:ascii="仿宋" w:hAnsi="仿宋" w:eastAsia="仿宋" w:cs="仿宋"/>
                <w:color w:val="auto"/>
                <w:spacing w:val="1"/>
                <w:sz w:val="28"/>
                <w:szCs w:val="28"/>
                <w:highlight w:val="none"/>
                <w:lang w:eastAsia="zh-CN"/>
              </w:rPr>
              <w:t>征集人</w:t>
            </w:r>
            <w:r>
              <w:rPr>
                <w:rFonts w:hint="eastAsia" w:ascii="仿宋" w:hAnsi="仿宋" w:eastAsia="仿宋" w:cs="仿宋"/>
                <w:color w:val="auto"/>
                <w:spacing w:val="1"/>
                <w:sz w:val="28"/>
                <w:szCs w:val="28"/>
                <w:highlight w:val="none"/>
              </w:rPr>
              <w:t>有权要求中止委托合同。</w:t>
            </w:r>
          </w:p>
          <w:p w14:paraId="21426499">
            <w:pPr>
              <w:pStyle w:val="9"/>
              <w:keepNext w:val="0"/>
              <w:keepLines w:val="0"/>
              <w:pageBreakBefore w:val="0"/>
              <w:widowControl w:val="0"/>
              <w:kinsoku/>
              <w:wordWrap/>
              <w:topLinePunct w:val="0"/>
              <w:autoSpaceDE/>
              <w:autoSpaceDN/>
              <w:bidi w:val="0"/>
              <w:adjustRightInd/>
              <w:snapToGrid/>
              <w:spacing w:line="240" w:lineRule="auto"/>
              <w:ind w:left="116" w:right="110" w:firstLine="7"/>
              <w:jc w:val="both"/>
              <w:textAlignment w:val="auto"/>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5、工作期间如有需要，供应商应在</w:t>
            </w:r>
            <w:r>
              <w:rPr>
                <w:rFonts w:hint="eastAsia" w:ascii="仿宋" w:hAnsi="仿宋" w:eastAsia="仿宋" w:cs="仿宋"/>
                <w:color w:val="auto"/>
                <w:spacing w:val="1"/>
                <w:sz w:val="28"/>
                <w:szCs w:val="28"/>
                <w:highlight w:val="none"/>
                <w:lang w:eastAsia="zh-CN"/>
              </w:rPr>
              <w:t>征集人</w:t>
            </w:r>
            <w:r>
              <w:rPr>
                <w:rFonts w:hint="eastAsia" w:ascii="仿宋" w:hAnsi="仿宋" w:eastAsia="仿宋" w:cs="仿宋"/>
                <w:color w:val="auto"/>
                <w:spacing w:val="1"/>
                <w:sz w:val="28"/>
                <w:szCs w:val="28"/>
                <w:highlight w:val="none"/>
              </w:rPr>
              <w:t>通知2个工作日内增加人员，保证按时保质完成评审任务。</w:t>
            </w:r>
          </w:p>
        </w:tc>
      </w:tr>
      <w:tr w14:paraId="6F2E2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9" w:hRule="atLeast"/>
          <w:jc w:val="center"/>
        </w:trPr>
        <w:tc>
          <w:tcPr>
            <w:tcW w:w="731" w:type="dxa"/>
            <w:noWrap w:val="0"/>
            <w:vAlign w:val="center"/>
          </w:tcPr>
          <w:p w14:paraId="2FFE5F9D">
            <w:pPr>
              <w:keepNext w:val="0"/>
              <w:keepLines w:val="0"/>
              <w:pageBreakBefore w:val="0"/>
              <w:widowControl w:val="0"/>
              <w:kinsoku/>
              <w:wordWrap/>
              <w:topLinePunct w:val="0"/>
              <w:autoSpaceDE/>
              <w:autoSpaceDN/>
              <w:bidi w:val="0"/>
              <w:adjustRightInd/>
              <w:snapToGrid/>
              <w:spacing w:line="240" w:lineRule="auto"/>
              <w:ind w:left="214"/>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p>
        </w:tc>
        <w:tc>
          <w:tcPr>
            <w:tcW w:w="1590" w:type="dxa"/>
            <w:noWrap w:val="0"/>
            <w:vAlign w:val="center"/>
          </w:tcPr>
          <w:p w14:paraId="5B8208E9">
            <w:pPr>
              <w:pStyle w:val="9"/>
              <w:keepNext w:val="0"/>
              <w:keepLines w:val="0"/>
              <w:pageBreakBefore w:val="0"/>
              <w:widowControl w:val="0"/>
              <w:kinsoku/>
              <w:wordWrap/>
              <w:topLinePunct w:val="0"/>
              <w:autoSpaceDE/>
              <w:autoSpaceDN/>
              <w:bidi w:val="0"/>
              <w:adjustRightInd/>
              <w:snapToGrid/>
              <w:spacing w:line="240" w:lineRule="auto"/>
              <w:jc w:val="center"/>
              <w:textAlignment w:val="auto"/>
              <w:rPr>
                <w:rFonts w:hint="default"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评审时限要求</w:t>
            </w:r>
          </w:p>
        </w:tc>
        <w:tc>
          <w:tcPr>
            <w:tcW w:w="6390" w:type="dxa"/>
            <w:noWrap w:val="0"/>
            <w:vAlign w:val="top"/>
          </w:tcPr>
          <w:p w14:paraId="5C85A618">
            <w:pPr>
              <w:pStyle w:val="9"/>
              <w:keepNext w:val="0"/>
              <w:keepLines w:val="0"/>
              <w:pageBreakBefore w:val="0"/>
              <w:widowControl w:val="0"/>
              <w:kinsoku/>
              <w:wordWrap/>
              <w:topLinePunct w:val="0"/>
              <w:autoSpaceDE/>
              <w:autoSpaceDN/>
              <w:bidi w:val="0"/>
              <w:adjustRightInd/>
              <w:snapToGrid/>
              <w:spacing w:line="240" w:lineRule="auto"/>
              <w:ind w:left="116" w:right="110" w:firstLine="7"/>
              <w:jc w:val="both"/>
              <w:textAlignment w:val="auto"/>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中介机构应按以下时限要求完成评审业务：</w:t>
            </w:r>
          </w:p>
          <w:p w14:paraId="222951D6">
            <w:pPr>
              <w:pStyle w:val="9"/>
              <w:keepNext w:val="0"/>
              <w:keepLines w:val="0"/>
              <w:pageBreakBefore w:val="0"/>
              <w:widowControl w:val="0"/>
              <w:kinsoku/>
              <w:wordWrap/>
              <w:topLinePunct w:val="0"/>
              <w:autoSpaceDE/>
              <w:autoSpaceDN/>
              <w:bidi w:val="0"/>
              <w:adjustRightInd/>
              <w:snapToGrid/>
              <w:spacing w:line="240" w:lineRule="auto"/>
              <w:ind w:left="116" w:right="110" w:firstLine="7"/>
              <w:jc w:val="both"/>
              <w:textAlignment w:val="auto"/>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项目预算评审时间为：10万元（含）-400万元项目5 个工作日内；400万元（含）-1000万元项目10个工作日内；1000万元（含）-3000万元项目15个工作日内；3000万元（含）-6000万元项目20个工作日内；6000万元（含）-10000万元项目25个工作日内；10000万元（含）-30000万元项目30个工作日内。</w:t>
            </w:r>
          </w:p>
          <w:p w14:paraId="1B2D6C11">
            <w:pPr>
              <w:pStyle w:val="9"/>
              <w:keepNext w:val="0"/>
              <w:keepLines w:val="0"/>
              <w:pageBreakBefore w:val="0"/>
              <w:widowControl w:val="0"/>
              <w:kinsoku/>
              <w:wordWrap/>
              <w:topLinePunct w:val="0"/>
              <w:autoSpaceDE/>
              <w:autoSpaceDN/>
              <w:bidi w:val="0"/>
              <w:adjustRightInd/>
              <w:snapToGrid/>
              <w:spacing w:line="240" w:lineRule="auto"/>
              <w:ind w:left="116" w:right="110" w:firstLine="7"/>
              <w:jc w:val="both"/>
              <w:textAlignment w:val="auto"/>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项目竣工结算评审时间为：30万元（含）-400万元项目10个工作日内；400万元（含）-1000万元项目15个工作日内；1000万元（含）-3000万元项目20个工作曰内；3000万元（含）-6000万元项目30个工作日内；6000万元（含）-10000万元项目45个工作日内；10000万元（含）-30000万元项目55个工作日内。</w:t>
            </w:r>
          </w:p>
          <w:p w14:paraId="4124C950">
            <w:pPr>
              <w:pStyle w:val="9"/>
              <w:keepNext w:val="0"/>
              <w:keepLines w:val="0"/>
              <w:pageBreakBefore w:val="0"/>
              <w:widowControl w:val="0"/>
              <w:kinsoku/>
              <w:wordWrap/>
              <w:topLinePunct w:val="0"/>
              <w:autoSpaceDE/>
              <w:autoSpaceDN/>
              <w:bidi w:val="0"/>
              <w:adjustRightInd/>
              <w:snapToGrid/>
              <w:spacing w:line="240" w:lineRule="auto"/>
              <w:ind w:left="116" w:right="110" w:firstLine="7"/>
              <w:jc w:val="both"/>
              <w:textAlignment w:val="auto"/>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评审时间是自区财政局下达评审业务委托书次日起至中介机构提交备案日之间的时长，不包含需要项目建设单位配合的补充资料、核对、完善程序、征求意见等时间。</w:t>
            </w:r>
          </w:p>
          <w:p w14:paraId="464D94E5">
            <w:pPr>
              <w:pStyle w:val="9"/>
              <w:keepNext w:val="0"/>
              <w:keepLines w:val="0"/>
              <w:pageBreakBefore w:val="0"/>
              <w:widowControl w:val="0"/>
              <w:kinsoku/>
              <w:wordWrap/>
              <w:topLinePunct w:val="0"/>
              <w:autoSpaceDE/>
              <w:autoSpaceDN/>
              <w:bidi w:val="0"/>
              <w:adjustRightInd/>
              <w:snapToGrid/>
              <w:spacing w:line="240" w:lineRule="auto"/>
              <w:ind w:left="116" w:right="110" w:firstLine="7"/>
              <w:jc w:val="both"/>
              <w:textAlignment w:val="auto"/>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特大型项目或特殊项目经批准后可延长评审时限。</w:t>
            </w:r>
          </w:p>
        </w:tc>
      </w:tr>
      <w:tr w14:paraId="66240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3" w:hRule="atLeast"/>
          <w:jc w:val="center"/>
        </w:trPr>
        <w:tc>
          <w:tcPr>
            <w:tcW w:w="731" w:type="dxa"/>
            <w:shd w:val="clear" w:color="auto" w:fill="auto"/>
            <w:noWrap w:val="0"/>
            <w:vAlign w:val="center"/>
          </w:tcPr>
          <w:p w14:paraId="6E7D26E3">
            <w:pPr>
              <w:keepNext w:val="0"/>
              <w:keepLines w:val="0"/>
              <w:pageBreakBefore w:val="0"/>
              <w:widowControl w:val="0"/>
              <w:kinsoku/>
              <w:wordWrap/>
              <w:topLinePunct w:val="0"/>
              <w:autoSpaceDE/>
              <w:autoSpaceDN/>
              <w:bidi w:val="0"/>
              <w:adjustRightInd/>
              <w:snapToGrid/>
              <w:spacing w:line="240" w:lineRule="auto"/>
              <w:ind w:left="214" w:leftChars="0"/>
              <w:jc w:val="center"/>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7</w:t>
            </w:r>
          </w:p>
        </w:tc>
        <w:tc>
          <w:tcPr>
            <w:tcW w:w="1590" w:type="dxa"/>
            <w:shd w:val="clear" w:color="auto" w:fill="auto"/>
            <w:noWrap w:val="0"/>
            <w:vAlign w:val="center"/>
          </w:tcPr>
          <w:p w14:paraId="0CA65471">
            <w:pPr>
              <w:pStyle w:val="9"/>
              <w:keepNext w:val="0"/>
              <w:keepLines w:val="0"/>
              <w:pageBreakBefore w:val="0"/>
              <w:widowControl w:val="0"/>
              <w:kinsoku/>
              <w:wordWrap/>
              <w:topLinePunct w:val="0"/>
              <w:autoSpaceDE/>
              <w:autoSpaceDN/>
              <w:bidi w:val="0"/>
              <w:adjustRightInd/>
              <w:snapToGrid/>
              <w:spacing w:line="240" w:lineRule="auto"/>
              <w:jc w:val="center"/>
              <w:textAlignment w:val="auto"/>
              <w:rPr>
                <w:rFonts w:hint="eastAsia" w:ascii="仿宋" w:hAnsi="仿宋" w:eastAsia="仿宋" w:cs="仿宋"/>
                <w:color w:val="auto"/>
                <w:spacing w:val="-1"/>
                <w:kern w:val="2"/>
                <w:sz w:val="28"/>
                <w:szCs w:val="28"/>
                <w:highlight w:val="none"/>
                <w:lang w:val="en-US" w:eastAsia="zh-CN" w:bidi="ar-SA"/>
              </w:rPr>
            </w:pPr>
            <w:r>
              <w:rPr>
                <w:rFonts w:hint="eastAsia" w:ascii="仿宋" w:hAnsi="仿宋" w:eastAsia="仿宋" w:cs="仿宋"/>
                <w:color w:val="auto"/>
                <w:spacing w:val="-1"/>
                <w:sz w:val="28"/>
                <w:szCs w:val="28"/>
                <w:highlight w:val="none"/>
                <w:lang w:val="en-US" w:eastAsia="zh-CN"/>
              </w:rPr>
              <w:t>其他要求</w:t>
            </w:r>
          </w:p>
        </w:tc>
        <w:tc>
          <w:tcPr>
            <w:tcW w:w="6390" w:type="dxa"/>
            <w:shd w:val="clear" w:color="auto" w:fill="auto"/>
            <w:noWrap w:val="0"/>
            <w:vAlign w:val="top"/>
          </w:tcPr>
          <w:p w14:paraId="520740D3">
            <w:pPr>
              <w:pStyle w:val="9"/>
              <w:keepNext w:val="0"/>
              <w:keepLines w:val="0"/>
              <w:pageBreakBefore w:val="0"/>
              <w:widowControl w:val="0"/>
              <w:kinsoku/>
              <w:wordWrap/>
              <w:topLinePunct w:val="0"/>
              <w:autoSpaceDE/>
              <w:autoSpaceDN/>
              <w:bidi w:val="0"/>
              <w:adjustRightInd/>
              <w:snapToGrid/>
              <w:spacing w:line="240" w:lineRule="auto"/>
              <w:ind w:left="116" w:right="110" w:firstLine="7"/>
              <w:jc w:val="both"/>
              <w:textAlignment w:val="auto"/>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lang w:val="en-US" w:eastAsia="zh-CN"/>
              </w:rPr>
              <w:t>1、</w:t>
            </w:r>
            <w:r>
              <w:rPr>
                <w:rFonts w:hint="eastAsia" w:ascii="仿宋" w:hAnsi="仿宋" w:eastAsia="仿宋" w:cs="仿宋"/>
                <w:color w:val="auto"/>
                <w:spacing w:val="1"/>
                <w:sz w:val="28"/>
                <w:szCs w:val="28"/>
                <w:highlight w:val="none"/>
              </w:rPr>
              <w:t>财政投资评审机构不得向被评审单位另行收取任何费用。财政投资评审机构在分配项目后在项目所在地具备办公场所，并能满足会商要求。</w:t>
            </w:r>
            <w:r>
              <w:rPr>
                <w:rFonts w:hint="eastAsia" w:ascii="仿宋" w:hAnsi="仿宋" w:eastAsia="仿宋" w:cs="仿宋"/>
                <w:color w:val="auto"/>
                <w:spacing w:val="1"/>
                <w:sz w:val="28"/>
                <w:szCs w:val="28"/>
                <w:highlight w:val="none"/>
                <w:lang w:eastAsia="zh-CN"/>
              </w:rPr>
              <w:t>征集人</w:t>
            </w:r>
            <w:r>
              <w:rPr>
                <w:rFonts w:hint="eastAsia" w:ascii="仿宋" w:hAnsi="仿宋" w:eastAsia="仿宋" w:cs="仿宋"/>
                <w:color w:val="auto"/>
                <w:spacing w:val="1"/>
                <w:sz w:val="28"/>
                <w:szCs w:val="28"/>
                <w:highlight w:val="none"/>
              </w:rPr>
              <w:t>有权随机核实，并纳入考核。对承担财政投资评审职能的机构在财政投资评审工作中存在的违反法律法规纪律行为，依据《中华人民共和国招标投标法》、《中华人民共和国政府采购法》和《财政违法行为处罚处分条例》等予以处理和处罚。供应商提供虚假材料谋取中标、成交的，按《政府采购法》第七十七条规定处理。中标供应商存在将政府采购合同转包情形的，将按照《政府采购法实施条例》第七十二条的规定追究其法律责任。</w:t>
            </w:r>
            <w:r>
              <w:rPr>
                <w:rFonts w:hint="eastAsia" w:ascii="仿宋" w:hAnsi="仿宋" w:eastAsia="仿宋" w:cs="仿宋"/>
                <w:color w:val="auto"/>
                <w:spacing w:val="1"/>
                <w:sz w:val="28"/>
                <w:szCs w:val="28"/>
                <w:highlight w:val="none"/>
                <w:lang w:eastAsia="zh-CN"/>
              </w:rPr>
              <w:t>征集人</w:t>
            </w:r>
            <w:r>
              <w:rPr>
                <w:rFonts w:hint="eastAsia" w:ascii="仿宋" w:hAnsi="仿宋" w:eastAsia="仿宋" w:cs="仿宋"/>
                <w:color w:val="auto"/>
                <w:spacing w:val="1"/>
                <w:sz w:val="28"/>
                <w:szCs w:val="28"/>
                <w:highlight w:val="none"/>
              </w:rPr>
              <w:t>在合同履行过程中，将视工作情况对供应商的评审过程进行监审，若评审质量达不到委托要求，</w:t>
            </w:r>
            <w:r>
              <w:rPr>
                <w:rFonts w:hint="eastAsia" w:ascii="仿宋" w:hAnsi="仿宋" w:eastAsia="仿宋" w:cs="仿宋"/>
                <w:color w:val="auto"/>
                <w:spacing w:val="1"/>
                <w:sz w:val="28"/>
                <w:szCs w:val="28"/>
                <w:highlight w:val="none"/>
                <w:lang w:eastAsia="zh-CN"/>
              </w:rPr>
              <w:t>征集人</w:t>
            </w:r>
            <w:r>
              <w:rPr>
                <w:rFonts w:hint="eastAsia" w:ascii="仿宋" w:hAnsi="仿宋" w:eastAsia="仿宋" w:cs="仿宋"/>
                <w:color w:val="auto"/>
                <w:spacing w:val="1"/>
                <w:sz w:val="28"/>
                <w:szCs w:val="28"/>
                <w:highlight w:val="none"/>
              </w:rPr>
              <w:t>将按合同约定扣减评审费用、终止委托业务等处罚，给</w:t>
            </w:r>
            <w:r>
              <w:rPr>
                <w:rFonts w:hint="eastAsia" w:ascii="仿宋" w:hAnsi="仿宋" w:eastAsia="仿宋" w:cs="仿宋"/>
                <w:color w:val="auto"/>
                <w:spacing w:val="1"/>
                <w:sz w:val="28"/>
                <w:szCs w:val="28"/>
                <w:highlight w:val="none"/>
                <w:lang w:eastAsia="zh-CN"/>
              </w:rPr>
              <w:t>征集人</w:t>
            </w:r>
            <w:r>
              <w:rPr>
                <w:rFonts w:hint="eastAsia" w:ascii="仿宋" w:hAnsi="仿宋" w:eastAsia="仿宋" w:cs="仿宋"/>
                <w:color w:val="auto"/>
                <w:spacing w:val="1"/>
                <w:sz w:val="28"/>
                <w:szCs w:val="28"/>
                <w:highlight w:val="none"/>
              </w:rPr>
              <w:t>造成经济损失的，应承担赔偿责任。涉嫌违纪违法的，将移送执纪执法部门处理。</w:t>
            </w:r>
          </w:p>
          <w:p w14:paraId="72C4BB1C">
            <w:pPr>
              <w:pStyle w:val="9"/>
              <w:keepNext w:val="0"/>
              <w:keepLines w:val="0"/>
              <w:pageBreakBefore w:val="0"/>
              <w:widowControl w:val="0"/>
              <w:kinsoku/>
              <w:wordWrap/>
              <w:topLinePunct w:val="0"/>
              <w:autoSpaceDE/>
              <w:autoSpaceDN/>
              <w:bidi w:val="0"/>
              <w:adjustRightInd/>
              <w:snapToGrid/>
              <w:spacing w:line="240" w:lineRule="auto"/>
              <w:ind w:left="116" w:leftChars="0" w:right="110" w:rightChars="0" w:firstLine="7" w:firstLineChars="0"/>
              <w:jc w:val="both"/>
              <w:textAlignment w:val="auto"/>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lang w:val="en-US" w:eastAsia="zh-CN"/>
              </w:rPr>
              <w:t>2、</w:t>
            </w:r>
            <w:r>
              <w:rPr>
                <w:rFonts w:hint="eastAsia" w:ascii="仿宋" w:hAnsi="仿宋" w:eastAsia="仿宋" w:cs="仿宋"/>
                <w:color w:val="auto"/>
                <w:spacing w:val="1"/>
                <w:sz w:val="28"/>
                <w:szCs w:val="28"/>
                <w:highlight w:val="none"/>
              </w:rPr>
              <w:t>按照《南昌市青山湖区人民政府办公室关于印发青山湖区财政投资评审管理办法的通知》（湖政办发〔2021〕33号）</w:t>
            </w:r>
            <w:r>
              <w:rPr>
                <w:rFonts w:hint="eastAsia" w:ascii="仿宋" w:hAnsi="仿宋" w:eastAsia="仿宋" w:cs="仿宋"/>
                <w:color w:val="auto"/>
                <w:spacing w:val="1"/>
                <w:sz w:val="28"/>
                <w:szCs w:val="28"/>
                <w:highlight w:val="none"/>
                <w:lang w:eastAsia="zh-CN"/>
              </w:rPr>
              <w:t>、《青山湖区财政投资评审项目结算评审工作规程(试行）》（湖财字﹝2026﹞25号）</w:t>
            </w:r>
            <w:r>
              <w:rPr>
                <w:rFonts w:hint="eastAsia" w:ascii="仿宋" w:hAnsi="仿宋" w:eastAsia="仿宋" w:cs="仿宋"/>
                <w:color w:val="auto"/>
                <w:spacing w:val="1"/>
                <w:sz w:val="28"/>
                <w:szCs w:val="28"/>
                <w:highlight w:val="none"/>
              </w:rPr>
              <w:t>等文件开展工作，接受南昌市</w:t>
            </w:r>
            <w:r>
              <w:rPr>
                <w:rFonts w:hint="eastAsia" w:ascii="仿宋" w:hAnsi="仿宋" w:eastAsia="仿宋" w:cs="仿宋"/>
                <w:color w:val="auto"/>
                <w:spacing w:val="1"/>
                <w:sz w:val="28"/>
                <w:szCs w:val="28"/>
                <w:highlight w:val="none"/>
                <w:lang w:val="en-US" w:eastAsia="zh-CN"/>
              </w:rPr>
              <w:t>青山湖区</w:t>
            </w:r>
            <w:r>
              <w:rPr>
                <w:rFonts w:hint="eastAsia" w:ascii="仿宋" w:hAnsi="仿宋" w:eastAsia="仿宋" w:cs="仿宋"/>
                <w:color w:val="auto"/>
                <w:spacing w:val="1"/>
                <w:sz w:val="28"/>
                <w:szCs w:val="28"/>
                <w:highlight w:val="none"/>
              </w:rPr>
              <w:t>财政局正式印发的管理考核办法</w:t>
            </w:r>
            <w:r>
              <w:rPr>
                <w:rFonts w:hint="eastAsia" w:ascii="仿宋" w:hAnsi="仿宋" w:eastAsia="仿宋" w:cs="仿宋"/>
                <w:color w:val="auto"/>
                <w:spacing w:val="1"/>
                <w:sz w:val="28"/>
                <w:szCs w:val="28"/>
                <w:highlight w:val="none"/>
                <w:lang w:eastAsia="zh-CN"/>
              </w:rPr>
              <w:t>（《南昌市青山湖区财政投资评审中介机构管理办法》湖财字【2024】80号文）</w:t>
            </w:r>
            <w:r>
              <w:rPr>
                <w:rFonts w:hint="eastAsia" w:ascii="仿宋" w:hAnsi="仿宋" w:eastAsia="仿宋" w:cs="仿宋"/>
                <w:color w:val="auto"/>
                <w:spacing w:val="1"/>
                <w:sz w:val="28"/>
                <w:szCs w:val="28"/>
                <w:highlight w:val="none"/>
              </w:rPr>
              <w:t>管理和考核。在巡察、纪检监察、审计等监督中发现项目评审的问题，将对评审机构追责问责。</w:t>
            </w:r>
          </w:p>
          <w:p w14:paraId="30259BB4">
            <w:pPr>
              <w:pStyle w:val="9"/>
              <w:keepNext w:val="0"/>
              <w:keepLines w:val="0"/>
              <w:pageBreakBefore w:val="0"/>
              <w:widowControl w:val="0"/>
              <w:kinsoku/>
              <w:wordWrap/>
              <w:topLinePunct w:val="0"/>
              <w:autoSpaceDE/>
              <w:autoSpaceDN/>
              <w:bidi w:val="0"/>
              <w:adjustRightInd/>
              <w:snapToGrid/>
              <w:spacing w:line="240" w:lineRule="auto"/>
              <w:ind w:left="116" w:leftChars="0" w:right="110" w:rightChars="0" w:firstLine="7" w:firstLineChars="0"/>
              <w:jc w:val="both"/>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3.供应商所提供的一切响应文件及证明文件必须真实，若有虚假材料或虚假响应，一经查实，取消其入围资格；并据实报送监管部门，由监管部门依法依规做出处理。</w:t>
            </w:r>
          </w:p>
          <w:p w14:paraId="372B6897">
            <w:pPr>
              <w:pStyle w:val="9"/>
              <w:keepNext w:val="0"/>
              <w:keepLines w:val="0"/>
              <w:pageBreakBefore w:val="0"/>
              <w:widowControl w:val="0"/>
              <w:kinsoku/>
              <w:wordWrap/>
              <w:topLinePunct w:val="0"/>
              <w:autoSpaceDE/>
              <w:autoSpaceDN/>
              <w:bidi w:val="0"/>
              <w:adjustRightInd/>
              <w:snapToGrid/>
              <w:spacing w:line="240" w:lineRule="auto"/>
              <w:ind w:left="116" w:leftChars="0" w:right="110" w:rightChars="0" w:firstLine="7" w:firstLineChars="0"/>
              <w:jc w:val="both"/>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4.后期，征集人可以组织工作人员对供应商企业业绩、执业人员资格、办公场所、响应时间等方面进行核查，弄虚作假的，取消其入围供应商资格。</w:t>
            </w:r>
          </w:p>
          <w:p w14:paraId="74DC98FF">
            <w:pPr>
              <w:pStyle w:val="9"/>
              <w:keepNext w:val="0"/>
              <w:keepLines w:val="0"/>
              <w:pageBreakBefore w:val="0"/>
              <w:widowControl w:val="0"/>
              <w:kinsoku/>
              <w:wordWrap/>
              <w:topLinePunct w:val="0"/>
              <w:autoSpaceDE/>
              <w:autoSpaceDN/>
              <w:bidi w:val="0"/>
              <w:adjustRightInd/>
              <w:snapToGrid/>
              <w:spacing w:line="240" w:lineRule="auto"/>
              <w:ind w:left="116" w:leftChars="0" w:right="110" w:rightChars="0" w:firstLine="7" w:firstLineChars="0"/>
              <w:jc w:val="both"/>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5.因自动退出或违反相关规定，被列入不得参与南昌市青山湖区财政投资评审工作的供应商（处罚期限尚未届满的），不得参与本项目的政府采购活动。</w:t>
            </w:r>
            <w:r>
              <w:rPr>
                <w:rFonts w:hint="eastAsia" w:ascii="仿宋" w:hAnsi="仿宋" w:eastAsia="仿宋" w:cs="仿宋"/>
                <w:b/>
                <w:bCs/>
                <w:color w:val="auto"/>
                <w:spacing w:val="1"/>
                <w:sz w:val="28"/>
                <w:szCs w:val="28"/>
                <w:highlight w:val="none"/>
                <w:lang w:val="en-US" w:eastAsia="zh-CN"/>
              </w:rPr>
              <w:t>（须提供承诺函，格式自拟）</w:t>
            </w:r>
          </w:p>
          <w:p w14:paraId="6C28C431">
            <w:pPr>
              <w:pStyle w:val="9"/>
              <w:keepNext w:val="0"/>
              <w:keepLines w:val="0"/>
              <w:pageBreakBefore w:val="0"/>
              <w:widowControl w:val="0"/>
              <w:kinsoku/>
              <w:wordWrap/>
              <w:topLinePunct w:val="0"/>
              <w:autoSpaceDE/>
              <w:autoSpaceDN/>
              <w:bidi w:val="0"/>
              <w:adjustRightInd/>
              <w:snapToGrid/>
              <w:spacing w:line="240" w:lineRule="auto"/>
              <w:ind w:left="116" w:leftChars="0" w:right="110" w:rightChars="0" w:firstLine="7" w:firstLineChars="0"/>
              <w:jc w:val="both"/>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6.本项目中，社保证明可只提供基本养老保险。</w:t>
            </w:r>
          </w:p>
        </w:tc>
      </w:tr>
      <w:tr w14:paraId="391C0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9" w:hRule="atLeast"/>
          <w:jc w:val="center"/>
        </w:trPr>
        <w:tc>
          <w:tcPr>
            <w:tcW w:w="731" w:type="dxa"/>
            <w:noWrap w:val="0"/>
            <w:vAlign w:val="center"/>
          </w:tcPr>
          <w:p w14:paraId="681C9D27">
            <w:pPr>
              <w:keepNext w:val="0"/>
              <w:keepLines w:val="0"/>
              <w:pageBreakBefore w:val="0"/>
              <w:widowControl w:val="0"/>
              <w:kinsoku/>
              <w:wordWrap/>
              <w:topLinePunct w:val="0"/>
              <w:autoSpaceDE/>
              <w:autoSpaceDN/>
              <w:bidi w:val="0"/>
              <w:adjustRightInd/>
              <w:snapToGrid/>
              <w:spacing w:line="240" w:lineRule="auto"/>
              <w:ind w:left="214"/>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p>
        </w:tc>
        <w:tc>
          <w:tcPr>
            <w:tcW w:w="1590" w:type="dxa"/>
            <w:noWrap w:val="0"/>
            <w:vAlign w:val="center"/>
          </w:tcPr>
          <w:p w14:paraId="6C497240">
            <w:pPr>
              <w:pStyle w:val="9"/>
              <w:keepNext w:val="0"/>
              <w:keepLines w:val="0"/>
              <w:pageBreakBefore w:val="0"/>
              <w:widowControl w:val="0"/>
              <w:kinsoku/>
              <w:wordWrap/>
              <w:topLinePunct w:val="0"/>
              <w:autoSpaceDE/>
              <w:autoSpaceDN/>
              <w:bidi w:val="0"/>
              <w:adjustRightInd/>
              <w:snapToGrid/>
              <w:spacing w:line="240" w:lineRule="auto"/>
              <w:jc w:val="center"/>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入围供应商的管理与考核</w:t>
            </w:r>
          </w:p>
        </w:tc>
        <w:tc>
          <w:tcPr>
            <w:tcW w:w="6390" w:type="dxa"/>
            <w:noWrap w:val="0"/>
            <w:vAlign w:val="top"/>
          </w:tcPr>
          <w:p w14:paraId="658E2901">
            <w:pPr>
              <w:pStyle w:val="9"/>
              <w:keepNext w:val="0"/>
              <w:keepLines w:val="0"/>
              <w:pageBreakBefore w:val="0"/>
              <w:widowControl w:val="0"/>
              <w:kinsoku/>
              <w:wordWrap/>
              <w:topLinePunct w:val="0"/>
              <w:autoSpaceDE/>
              <w:autoSpaceDN/>
              <w:bidi w:val="0"/>
              <w:adjustRightInd/>
              <w:snapToGrid/>
              <w:spacing w:line="240" w:lineRule="auto"/>
              <w:ind w:left="116" w:right="110" w:firstLine="7"/>
              <w:jc w:val="both"/>
              <w:textAlignment w:val="auto"/>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入围供应商须遵守</w:t>
            </w:r>
            <w:r>
              <w:rPr>
                <w:rFonts w:hint="eastAsia" w:ascii="仿宋" w:hAnsi="仿宋" w:eastAsia="仿宋" w:cs="仿宋"/>
                <w:color w:val="auto"/>
                <w:spacing w:val="1"/>
                <w:sz w:val="28"/>
                <w:szCs w:val="28"/>
                <w:highlight w:val="none"/>
                <w:lang w:eastAsia="zh-CN"/>
              </w:rPr>
              <w:t>征集人</w:t>
            </w:r>
            <w:r>
              <w:rPr>
                <w:rFonts w:hint="eastAsia" w:ascii="仿宋" w:hAnsi="仿宋" w:eastAsia="仿宋" w:cs="仿宋"/>
                <w:color w:val="auto"/>
                <w:spacing w:val="1"/>
                <w:sz w:val="28"/>
                <w:szCs w:val="28"/>
                <w:highlight w:val="none"/>
              </w:rPr>
              <w:t>制定的工作规程及管理考核制度。后期</w:t>
            </w:r>
            <w:r>
              <w:rPr>
                <w:rFonts w:hint="eastAsia" w:ascii="仿宋" w:hAnsi="仿宋" w:eastAsia="仿宋" w:cs="仿宋"/>
                <w:color w:val="auto"/>
                <w:spacing w:val="1"/>
                <w:sz w:val="28"/>
                <w:szCs w:val="28"/>
                <w:highlight w:val="none"/>
                <w:lang w:val="en-US" w:eastAsia="zh-CN"/>
              </w:rPr>
              <w:t>如</w:t>
            </w:r>
            <w:r>
              <w:rPr>
                <w:rFonts w:hint="eastAsia" w:ascii="仿宋" w:hAnsi="仿宋" w:eastAsia="仿宋" w:cs="仿宋"/>
                <w:color w:val="auto"/>
                <w:spacing w:val="1"/>
                <w:sz w:val="28"/>
                <w:szCs w:val="28"/>
                <w:highlight w:val="none"/>
              </w:rPr>
              <w:t>出台</w:t>
            </w:r>
            <w:r>
              <w:rPr>
                <w:rFonts w:hint="eastAsia" w:ascii="仿宋" w:hAnsi="仿宋" w:eastAsia="仿宋" w:cs="仿宋"/>
                <w:color w:val="auto"/>
                <w:spacing w:val="1"/>
                <w:sz w:val="28"/>
                <w:szCs w:val="28"/>
                <w:highlight w:val="none"/>
                <w:lang w:val="en-US" w:eastAsia="zh-CN"/>
              </w:rPr>
              <w:t>新</w:t>
            </w:r>
            <w:r>
              <w:rPr>
                <w:rFonts w:hint="eastAsia" w:ascii="仿宋" w:hAnsi="仿宋" w:eastAsia="仿宋" w:cs="仿宋"/>
                <w:color w:val="auto"/>
                <w:spacing w:val="1"/>
                <w:sz w:val="28"/>
                <w:szCs w:val="28"/>
                <w:highlight w:val="none"/>
              </w:rPr>
              <w:t>的评审</w:t>
            </w:r>
            <w:r>
              <w:rPr>
                <w:rFonts w:hint="eastAsia" w:ascii="仿宋" w:hAnsi="仿宋" w:eastAsia="仿宋" w:cs="仿宋"/>
                <w:color w:val="auto"/>
                <w:spacing w:val="1"/>
                <w:sz w:val="28"/>
                <w:szCs w:val="28"/>
                <w:highlight w:val="none"/>
                <w:lang w:val="en-US" w:eastAsia="zh-CN"/>
              </w:rPr>
              <w:t>管理办法或工作</w:t>
            </w:r>
            <w:r>
              <w:rPr>
                <w:rFonts w:hint="eastAsia" w:ascii="仿宋" w:hAnsi="仿宋" w:eastAsia="仿宋" w:cs="仿宋"/>
                <w:color w:val="auto"/>
                <w:spacing w:val="1"/>
                <w:sz w:val="28"/>
                <w:szCs w:val="28"/>
                <w:highlight w:val="none"/>
              </w:rPr>
              <w:t>规程，须按</w:t>
            </w:r>
            <w:r>
              <w:rPr>
                <w:rFonts w:hint="eastAsia" w:ascii="仿宋" w:hAnsi="仿宋" w:eastAsia="仿宋" w:cs="仿宋"/>
                <w:color w:val="auto"/>
                <w:spacing w:val="1"/>
                <w:sz w:val="28"/>
                <w:szCs w:val="28"/>
                <w:highlight w:val="none"/>
                <w:lang w:val="en-US" w:eastAsia="zh-CN"/>
              </w:rPr>
              <w:t>新的文件要求</w:t>
            </w:r>
            <w:r>
              <w:rPr>
                <w:rFonts w:hint="eastAsia" w:ascii="仿宋" w:hAnsi="仿宋" w:eastAsia="仿宋" w:cs="仿宋"/>
                <w:color w:val="auto"/>
                <w:spacing w:val="1"/>
                <w:sz w:val="28"/>
                <w:szCs w:val="28"/>
                <w:highlight w:val="none"/>
              </w:rPr>
              <w:t>开展评审工作。要求供应商须驻场工作，在指定地点开展评审。</w:t>
            </w:r>
          </w:p>
        </w:tc>
      </w:tr>
      <w:tr w14:paraId="6B0BB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31" w:type="dxa"/>
            <w:noWrap w:val="0"/>
            <w:vAlign w:val="center"/>
          </w:tcPr>
          <w:p w14:paraId="638E2ABB">
            <w:pPr>
              <w:keepNext w:val="0"/>
              <w:keepLines w:val="0"/>
              <w:pageBreakBefore w:val="0"/>
              <w:widowControl w:val="0"/>
              <w:kinsoku/>
              <w:wordWrap/>
              <w:topLinePunct w:val="0"/>
              <w:autoSpaceDE/>
              <w:autoSpaceDN/>
              <w:bidi w:val="0"/>
              <w:adjustRightInd/>
              <w:snapToGrid/>
              <w:spacing w:line="240" w:lineRule="auto"/>
              <w:ind w:left="214"/>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p>
        </w:tc>
        <w:tc>
          <w:tcPr>
            <w:tcW w:w="1590" w:type="dxa"/>
            <w:noWrap w:val="0"/>
            <w:vAlign w:val="center"/>
          </w:tcPr>
          <w:p w14:paraId="63F81FB9">
            <w:pPr>
              <w:pStyle w:val="9"/>
              <w:keepNext w:val="0"/>
              <w:keepLines w:val="0"/>
              <w:pageBreakBefore w:val="0"/>
              <w:widowControl w:val="0"/>
              <w:kinsoku/>
              <w:wordWrap/>
              <w:topLinePunct w:val="0"/>
              <w:autoSpaceDE/>
              <w:autoSpaceDN/>
              <w:bidi w:val="0"/>
              <w:adjustRightInd/>
              <w:snapToGrid/>
              <w:spacing w:line="240" w:lineRule="auto"/>
              <w:jc w:val="center"/>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团队管理及保障服务方案</w:t>
            </w:r>
          </w:p>
        </w:tc>
        <w:tc>
          <w:tcPr>
            <w:tcW w:w="6390" w:type="dxa"/>
            <w:noWrap w:val="0"/>
            <w:vAlign w:val="top"/>
          </w:tcPr>
          <w:p w14:paraId="65F87F25">
            <w:pPr>
              <w:pStyle w:val="9"/>
              <w:keepNext w:val="0"/>
              <w:keepLines w:val="0"/>
              <w:pageBreakBefore w:val="0"/>
              <w:widowControl w:val="0"/>
              <w:kinsoku/>
              <w:wordWrap/>
              <w:topLinePunct w:val="0"/>
              <w:autoSpaceDE/>
              <w:autoSpaceDN/>
              <w:bidi w:val="0"/>
              <w:adjustRightInd/>
              <w:snapToGrid/>
              <w:spacing w:line="240" w:lineRule="auto"/>
              <w:ind w:left="116" w:right="110" w:firstLine="7"/>
              <w:jc w:val="both"/>
              <w:textAlignment w:val="auto"/>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供应商针对本项目采购需求及实际情况，制定服务方案，内容包括但不限于：①团队管理制度②应急预案及保密控制方案③工作内容分析④服务工作步骤和要求⑤进度安排及质量保障措施⑥现场协调管理措施等内容。（投标文件中须提供团队管理及保障服务方案）</w:t>
            </w:r>
          </w:p>
        </w:tc>
      </w:tr>
    </w:tbl>
    <w:p w14:paraId="03041314">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jc w:val="both"/>
        <w:textAlignment w:val="auto"/>
        <w:outlineLvl w:val="0"/>
        <w:rPr>
          <w:rFonts w:hint="default" w:ascii="华文楷体" w:hAnsi="华文楷体" w:eastAsia="华文楷体" w:cs="华文楷体"/>
          <w:b/>
          <w:bCs/>
          <w:color w:val="auto"/>
          <w:sz w:val="28"/>
          <w:szCs w:val="28"/>
          <w:highlight w:val="none"/>
          <w:lang w:val="en-US" w:eastAsia="zh-CN"/>
        </w:rPr>
      </w:pPr>
      <w:r>
        <w:rPr>
          <w:rFonts w:hint="eastAsia" w:ascii="华文楷体" w:hAnsi="华文楷体" w:eastAsia="华文楷体" w:cs="华文楷体"/>
          <w:b/>
          <w:bCs/>
          <w:color w:val="auto"/>
          <w:sz w:val="28"/>
          <w:szCs w:val="28"/>
          <w:highlight w:val="none"/>
          <w:lang w:val="en-US" w:eastAsia="zh-CN"/>
        </w:rPr>
        <w:t>（二）商务要求</w:t>
      </w:r>
    </w:p>
    <w:tbl>
      <w:tblPr>
        <w:tblStyle w:val="10"/>
        <w:tblW w:w="88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1822"/>
        <w:gridCol w:w="6000"/>
      </w:tblGrid>
      <w:tr w14:paraId="2D2CD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1061" w:type="dxa"/>
            <w:noWrap w:val="0"/>
            <w:vAlign w:val="center"/>
          </w:tcPr>
          <w:p w14:paraId="1E16B735">
            <w:pPr>
              <w:pStyle w:val="9"/>
              <w:keepNext w:val="0"/>
              <w:keepLines w:val="0"/>
              <w:pageBreakBefore w:val="0"/>
              <w:widowControl w:val="0"/>
              <w:kinsoku/>
              <w:wordWrap/>
              <w:overflowPunct/>
              <w:topLinePunct w:val="0"/>
              <w:autoSpaceDE/>
              <w:autoSpaceDN/>
              <w:bidi w:val="0"/>
              <w:adjustRightInd/>
              <w:snapToGrid/>
              <w:spacing w:line="240" w:lineRule="auto"/>
              <w:ind w:left="98"/>
              <w:jc w:val="center"/>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序号</w:t>
            </w:r>
          </w:p>
        </w:tc>
        <w:tc>
          <w:tcPr>
            <w:tcW w:w="1822" w:type="dxa"/>
            <w:noWrap w:val="0"/>
            <w:vAlign w:val="center"/>
          </w:tcPr>
          <w:p w14:paraId="7F5275D0">
            <w:pPr>
              <w:pStyle w:val="9"/>
              <w:keepNext w:val="0"/>
              <w:keepLines w:val="0"/>
              <w:pageBreakBefore w:val="0"/>
              <w:widowControl w:val="0"/>
              <w:kinsoku/>
              <w:wordWrap/>
              <w:overflowPunct/>
              <w:topLinePunct w:val="0"/>
              <w:autoSpaceDE/>
              <w:autoSpaceDN/>
              <w:bidi w:val="0"/>
              <w:adjustRightInd/>
              <w:snapToGrid/>
              <w:spacing w:line="240" w:lineRule="auto"/>
              <w:ind w:left="96"/>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商务项名称</w:t>
            </w:r>
          </w:p>
        </w:tc>
        <w:tc>
          <w:tcPr>
            <w:tcW w:w="6000" w:type="dxa"/>
            <w:noWrap w:val="0"/>
            <w:vAlign w:val="center"/>
          </w:tcPr>
          <w:p w14:paraId="5A732923">
            <w:pPr>
              <w:pStyle w:val="9"/>
              <w:keepNext w:val="0"/>
              <w:keepLines w:val="0"/>
              <w:pageBreakBefore w:val="0"/>
              <w:widowControl w:val="0"/>
              <w:kinsoku/>
              <w:wordWrap/>
              <w:overflowPunct/>
              <w:topLinePunct w:val="0"/>
              <w:autoSpaceDE/>
              <w:autoSpaceDN/>
              <w:bidi w:val="0"/>
              <w:adjustRightInd/>
              <w:snapToGrid/>
              <w:spacing w:line="240" w:lineRule="auto"/>
              <w:ind w:left="98"/>
              <w:jc w:val="center"/>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lang w:val="en-US" w:eastAsia="zh-CN"/>
              </w:rPr>
              <w:t>商务</w:t>
            </w:r>
            <w:r>
              <w:rPr>
                <w:rFonts w:hint="eastAsia" w:ascii="仿宋" w:hAnsi="仿宋" w:eastAsia="仿宋" w:cs="仿宋"/>
                <w:b/>
                <w:bCs/>
                <w:color w:val="auto"/>
                <w:spacing w:val="-5"/>
                <w:sz w:val="28"/>
                <w:szCs w:val="28"/>
                <w:highlight w:val="none"/>
              </w:rPr>
              <w:t>要求</w:t>
            </w:r>
          </w:p>
        </w:tc>
      </w:tr>
      <w:tr w14:paraId="5F974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jc w:val="center"/>
        </w:trPr>
        <w:tc>
          <w:tcPr>
            <w:tcW w:w="1061" w:type="dxa"/>
            <w:noWrap w:val="0"/>
            <w:vAlign w:val="center"/>
          </w:tcPr>
          <w:p w14:paraId="7A9E7E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822" w:type="dxa"/>
            <w:noWrap w:val="0"/>
            <w:vAlign w:val="center"/>
          </w:tcPr>
          <w:p w14:paraId="7EBD7900">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服务期限</w:t>
            </w:r>
          </w:p>
        </w:tc>
        <w:tc>
          <w:tcPr>
            <w:tcW w:w="6000" w:type="dxa"/>
            <w:noWrap w:val="0"/>
            <w:vAlign w:val="center"/>
          </w:tcPr>
          <w:p w14:paraId="47073D74">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254" w:firstLineChars="91"/>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2年</w:t>
            </w:r>
          </w:p>
        </w:tc>
      </w:tr>
      <w:tr w14:paraId="00574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1061" w:type="dxa"/>
            <w:noWrap w:val="0"/>
            <w:vAlign w:val="center"/>
          </w:tcPr>
          <w:p w14:paraId="6245AA9A">
            <w:pPr>
              <w:keepNext w:val="0"/>
              <w:keepLines w:val="0"/>
              <w:pageBreakBefore w:val="0"/>
              <w:widowControl w:val="0"/>
              <w:kinsoku/>
              <w:wordWrap/>
              <w:overflowPunct/>
              <w:topLinePunct w:val="0"/>
              <w:autoSpaceDE/>
              <w:autoSpaceDN/>
              <w:bidi w:val="0"/>
              <w:adjustRightInd/>
              <w:snapToGrid/>
              <w:spacing w:line="240" w:lineRule="auto"/>
              <w:ind w:left="478"/>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1822" w:type="dxa"/>
            <w:noWrap w:val="0"/>
            <w:vAlign w:val="center"/>
          </w:tcPr>
          <w:p w14:paraId="69AAA729">
            <w:pPr>
              <w:pStyle w:val="9"/>
              <w:keepNext w:val="0"/>
              <w:keepLines w:val="0"/>
              <w:pageBreakBefore w:val="0"/>
              <w:widowControl w:val="0"/>
              <w:kinsoku/>
              <w:wordWrap/>
              <w:overflowPunct/>
              <w:topLinePunct w:val="0"/>
              <w:autoSpaceDE/>
              <w:autoSpaceDN/>
              <w:bidi w:val="0"/>
              <w:adjustRightInd/>
              <w:snapToGrid/>
              <w:spacing w:line="240" w:lineRule="auto"/>
              <w:ind w:right="117"/>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服务交付地</w:t>
            </w:r>
            <w:r>
              <w:rPr>
                <w:rFonts w:hint="eastAsia" w:ascii="仿宋" w:hAnsi="仿宋" w:eastAsia="仿宋" w:cs="仿宋"/>
                <w:color w:val="auto"/>
                <w:sz w:val="28"/>
                <w:szCs w:val="28"/>
                <w:highlight w:val="none"/>
                <w:lang w:val="en-US" w:eastAsia="zh-CN"/>
              </w:rPr>
              <w:t>点</w:t>
            </w:r>
          </w:p>
        </w:tc>
        <w:tc>
          <w:tcPr>
            <w:tcW w:w="6000" w:type="dxa"/>
            <w:noWrap w:val="0"/>
            <w:vAlign w:val="center"/>
          </w:tcPr>
          <w:p w14:paraId="5D04D069">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256" w:firstLineChars="93"/>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2"/>
                <w:sz w:val="28"/>
                <w:szCs w:val="28"/>
                <w:highlight w:val="none"/>
              </w:rPr>
              <w:t>南昌市</w:t>
            </w:r>
            <w:r>
              <w:rPr>
                <w:rFonts w:hint="eastAsia" w:ascii="仿宋" w:hAnsi="仿宋" w:eastAsia="仿宋" w:cs="仿宋"/>
                <w:color w:val="auto"/>
                <w:spacing w:val="-2"/>
                <w:sz w:val="28"/>
                <w:szCs w:val="28"/>
                <w:highlight w:val="none"/>
                <w:lang w:val="en-US" w:eastAsia="zh-CN"/>
              </w:rPr>
              <w:t>青山湖区</w:t>
            </w:r>
          </w:p>
        </w:tc>
      </w:tr>
      <w:tr w14:paraId="25001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1061" w:type="dxa"/>
            <w:noWrap w:val="0"/>
            <w:vAlign w:val="center"/>
          </w:tcPr>
          <w:p w14:paraId="0D22AE98">
            <w:pPr>
              <w:keepNext w:val="0"/>
              <w:keepLines w:val="0"/>
              <w:pageBreakBefore w:val="0"/>
              <w:widowControl w:val="0"/>
              <w:kinsoku/>
              <w:wordWrap/>
              <w:overflowPunct/>
              <w:topLinePunct w:val="0"/>
              <w:autoSpaceDE/>
              <w:autoSpaceDN/>
              <w:bidi w:val="0"/>
              <w:adjustRightInd/>
              <w:snapToGrid/>
              <w:spacing w:line="240" w:lineRule="auto"/>
              <w:ind w:left="478"/>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1822" w:type="dxa"/>
            <w:noWrap w:val="0"/>
            <w:vAlign w:val="center"/>
          </w:tcPr>
          <w:p w14:paraId="32086889">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付费标准</w:t>
            </w:r>
          </w:p>
        </w:tc>
        <w:tc>
          <w:tcPr>
            <w:tcW w:w="6000" w:type="dxa"/>
            <w:noWrap w:val="0"/>
            <w:vAlign w:val="center"/>
          </w:tcPr>
          <w:p w14:paraId="4D72337E">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253" w:firstLineChars="88"/>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按</w:t>
            </w:r>
            <w:r>
              <w:rPr>
                <w:rFonts w:hint="eastAsia" w:ascii="仿宋" w:hAnsi="仿宋" w:eastAsia="仿宋" w:cs="仿宋"/>
                <w:color w:val="auto"/>
                <w:spacing w:val="1"/>
                <w:sz w:val="28"/>
                <w:szCs w:val="28"/>
                <w:highlight w:val="none"/>
                <w:lang w:eastAsia="zh-CN"/>
              </w:rPr>
              <w:t>《南昌市青山湖区财政投资评审中介机构管理办法》（湖财字【2024】80号文）</w:t>
            </w:r>
            <w:r>
              <w:rPr>
                <w:rFonts w:hint="eastAsia" w:ascii="仿宋" w:hAnsi="仿宋" w:eastAsia="仿宋" w:cs="仿宋"/>
                <w:color w:val="auto"/>
                <w:spacing w:val="3"/>
                <w:sz w:val="28"/>
                <w:szCs w:val="28"/>
                <w:highlight w:val="none"/>
              </w:rPr>
              <w:t>规定的付费</w:t>
            </w:r>
            <w:r>
              <w:rPr>
                <w:rFonts w:hint="eastAsia" w:ascii="仿宋" w:hAnsi="仿宋" w:eastAsia="仿宋" w:cs="仿宋"/>
                <w:color w:val="auto"/>
                <w:spacing w:val="-2"/>
                <w:sz w:val="28"/>
                <w:szCs w:val="28"/>
                <w:highlight w:val="none"/>
              </w:rPr>
              <w:t>标准</w:t>
            </w:r>
            <w:r>
              <w:rPr>
                <w:rFonts w:hint="eastAsia" w:ascii="仿宋" w:hAnsi="仿宋" w:eastAsia="仿宋" w:cs="仿宋"/>
                <w:color w:val="auto"/>
                <w:spacing w:val="-2"/>
                <w:sz w:val="28"/>
                <w:szCs w:val="28"/>
                <w:highlight w:val="none"/>
                <w:lang w:eastAsia="zh-CN"/>
              </w:rPr>
              <w:t>（</w:t>
            </w:r>
            <w:r>
              <w:rPr>
                <w:rFonts w:hint="eastAsia" w:ascii="仿宋" w:hAnsi="仿宋" w:eastAsia="仿宋" w:cs="仿宋"/>
                <w:color w:val="auto"/>
                <w:spacing w:val="-2"/>
                <w:sz w:val="28"/>
                <w:szCs w:val="28"/>
                <w:highlight w:val="none"/>
                <w:lang w:val="en-US" w:eastAsia="zh-CN"/>
              </w:rPr>
              <w:t>详见附件</w:t>
            </w:r>
            <w:r>
              <w:rPr>
                <w:rFonts w:hint="eastAsia" w:ascii="仿宋" w:hAnsi="仿宋" w:eastAsia="仿宋" w:cs="仿宋"/>
                <w:color w:val="auto"/>
                <w:spacing w:val="-2"/>
                <w:sz w:val="28"/>
                <w:szCs w:val="28"/>
                <w:highlight w:val="none"/>
                <w:lang w:eastAsia="zh-CN"/>
              </w:rPr>
              <w:t>）</w:t>
            </w:r>
            <w:r>
              <w:rPr>
                <w:rFonts w:hint="eastAsia" w:ascii="仿宋" w:hAnsi="仿宋" w:eastAsia="仿宋" w:cs="仿宋"/>
                <w:color w:val="auto"/>
                <w:spacing w:val="-2"/>
                <w:sz w:val="28"/>
                <w:szCs w:val="28"/>
                <w:highlight w:val="none"/>
              </w:rPr>
              <w:t>。</w:t>
            </w:r>
          </w:p>
        </w:tc>
      </w:tr>
      <w:tr w14:paraId="0A5B1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jc w:val="center"/>
        </w:trPr>
        <w:tc>
          <w:tcPr>
            <w:tcW w:w="1061" w:type="dxa"/>
            <w:noWrap w:val="0"/>
            <w:vAlign w:val="center"/>
          </w:tcPr>
          <w:p w14:paraId="3B200A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4</w:t>
            </w:r>
          </w:p>
        </w:tc>
        <w:tc>
          <w:tcPr>
            <w:tcW w:w="1822" w:type="dxa"/>
            <w:noWrap w:val="0"/>
            <w:vAlign w:val="center"/>
          </w:tcPr>
          <w:p w14:paraId="05EFA662">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支付时间和条件</w:t>
            </w:r>
          </w:p>
        </w:tc>
        <w:tc>
          <w:tcPr>
            <w:tcW w:w="6000" w:type="dxa"/>
            <w:noWrap w:val="0"/>
            <w:vAlign w:val="center"/>
          </w:tcPr>
          <w:p w14:paraId="786EB3EF">
            <w:pPr>
              <w:pStyle w:val="9"/>
              <w:keepNext w:val="0"/>
              <w:keepLines w:val="0"/>
              <w:pageBreakBefore w:val="0"/>
              <w:widowControl w:val="0"/>
              <w:kinsoku/>
              <w:wordWrap/>
              <w:overflowPunct/>
              <w:topLinePunct w:val="0"/>
              <w:autoSpaceDE/>
              <w:autoSpaceDN/>
              <w:bidi w:val="0"/>
              <w:adjustRightInd/>
              <w:snapToGrid/>
              <w:spacing w:line="240" w:lineRule="auto"/>
              <w:ind w:left="164"/>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lang w:val="en-US" w:eastAsia="zh-CN"/>
              </w:rPr>
              <w:t>付费依据为评审业务费计算表、评审业务委托书和确认书。评审费用每半年结付一次</w:t>
            </w:r>
            <w:r>
              <w:rPr>
                <w:rFonts w:hint="eastAsia" w:ascii="仿宋" w:hAnsi="仿宋" w:eastAsia="仿宋" w:cs="仿宋"/>
                <w:color w:val="auto"/>
                <w:spacing w:val="-1"/>
                <w:sz w:val="28"/>
                <w:szCs w:val="28"/>
                <w:highlight w:val="none"/>
              </w:rPr>
              <w:t>。</w:t>
            </w:r>
          </w:p>
        </w:tc>
      </w:tr>
      <w:tr w14:paraId="78A60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jc w:val="center"/>
        </w:trPr>
        <w:tc>
          <w:tcPr>
            <w:tcW w:w="1061" w:type="dxa"/>
            <w:noWrap w:val="0"/>
            <w:vAlign w:val="center"/>
          </w:tcPr>
          <w:p w14:paraId="414C32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1822" w:type="dxa"/>
            <w:noWrap w:val="0"/>
            <w:vAlign w:val="center"/>
          </w:tcPr>
          <w:p w14:paraId="4406BDC5">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验收标准</w:t>
            </w:r>
          </w:p>
        </w:tc>
        <w:tc>
          <w:tcPr>
            <w:tcW w:w="6000" w:type="dxa"/>
            <w:noWrap w:val="0"/>
            <w:vAlign w:val="center"/>
          </w:tcPr>
          <w:p w14:paraId="7E4E34B5">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ind w:left="216" w:leftChars="103" w:firstLine="0" w:firstLineChars="0"/>
              <w:jc w:val="both"/>
              <w:textAlignment w:val="auto"/>
              <w:rPr>
                <w:rFonts w:hint="eastAsia" w:ascii="仿宋" w:hAnsi="仿宋" w:eastAsia="仿宋" w:cs="仿宋"/>
                <w:color w:val="auto"/>
                <w:spacing w:val="-19"/>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在规定的时间内保质保量完成</w:t>
            </w:r>
            <w:r>
              <w:rPr>
                <w:rFonts w:hint="eastAsia" w:ascii="仿宋" w:hAnsi="仿宋" w:eastAsia="仿宋" w:cs="仿宋"/>
                <w:color w:val="auto"/>
                <w:sz w:val="28"/>
                <w:szCs w:val="28"/>
                <w:highlight w:val="none"/>
                <w:lang w:eastAsia="zh-CN"/>
              </w:rPr>
              <w:t>征集人</w:t>
            </w:r>
            <w:r>
              <w:rPr>
                <w:rFonts w:hint="eastAsia" w:ascii="仿宋" w:hAnsi="仿宋" w:eastAsia="仿宋" w:cs="仿宋"/>
                <w:color w:val="auto"/>
                <w:sz w:val="28"/>
                <w:szCs w:val="28"/>
                <w:highlight w:val="none"/>
              </w:rPr>
              <w:t>委托的任务、项目。</w:t>
            </w:r>
            <w:r>
              <w:rPr>
                <w:rFonts w:hint="eastAsia" w:ascii="仿宋" w:hAnsi="仿宋" w:eastAsia="仿宋" w:cs="仿宋"/>
                <w:color w:val="auto"/>
                <w:spacing w:val="-19"/>
                <w:sz w:val="28"/>
                <w:szCs w:val="28"/>
                <w:highlight w:val="none"/>
              </w:rPr>
              <w:t xml:space="preserve"> </w:t>
            </w:r>
          </w:p>
          <w:p w14:paraId="442A7FE3">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ind w:left="216" w:leftChars="103" w:firstLine="0" w:firstLineChars="0"/>
              <w:jc w:val="both"/>
              <w:textAlignment w:val="auto"/>
              <w:rPr>
                <w:rFonts w:hint="eastAsia" w:ascii="仿宋" w:hAnsi="仿宋" w:eastAsia="仿宋" w:cs="仿宋"/>
                <w:color w:val="auto"/>
                <w:spacing w:val="1"/>
                <w:sz w:val="28"/>
                <w:szCs w:val="28"/>
                <w:highlight w:val="none"/>
              </w:rPr>
            </w:pPr>
            <w:r>
              <w:rPr>
                <w:rFonts w:hint="eastAsia" w:ascii="仿宋" w:hAnsi="仿宋" w:eastAsia="仿宋" w:cs="仿宋"/>
                <w:color w:val="auto"/>
                <w:sz w:val="28"/>
                <w:szCs w:val="28"/>
                <w:highlight w:val="none"/>
              </w:rPr>
              <w:t>2、严格遵守</w:t>
            </w:r>
            <w:r>
              <w:rPr>
                <w:rFonts w:hint="eastAsia" w:ascii="仿宋" w:hAnsi="仿宋" w:eastAsia="仿宋" w:cs="仿宋"/>
                <w:color w:val="auto"/>
                <w:sz w:val="28"/>
                <w:szCs w:val="28"/>
                <w:highlight w:val="none"/>
                <w:lang w:eastAsia="zh-CN"/>
              </w:rPr>
              <w:t>征集人</w:t>
            </w:r>
            <w:r>
              <w:rPr>
                <w:rFonts w:hint="eastAsia" w:ascii="仿宋" w:hAnsi="仿宋" w:eastAsia="仿宋" w:cs="仿宋"/>
                <w:color w:val="auto"/>
                <w:spacing w:val="1"/>
                <w:sz w:val="28"/>
                <w:szCs w:val="28"/>
                <w:highlight w:val="none"/>
              </w:rPr>
              <w:t>的所有规定、制度，不给</w:t>
            </w:r>
            <w:r>
              <w:rPr>
                <w:rFonts w:hint="eastAsia" w:ascii="仿宋" w:hAnsi="仿宋" w:eastAsia="仿宋" w:cs="仿宋"/>
                <w:color w:val="auto"/>
                <w:spacing w:val="1"/>
                <w:sz w:val="28"/>
                <w:szCs w:val="28"/>
                <w:highlight w:val="none"/>
                <w:lang w:eastAsia="zh-CN"/>
              </w:rPr>
              <w:t>征集人</w:t>
            </w:r>
            <w:r>
              <w:rPr>
                <w:rFonts w:hint="eastAsia" w:ascii="仿宋" w:hAnsi="仿宋" w:eastAsia="仿宋" w:cs="仿宋"/>
                <w:color w:val="auto"/>
                <w:spacing w:val="1"/>
                <w:sz w:val="28"/>
                <w:szCs w:val="28"/>
                <w:highlight w:val="none"/>
              </w:rPr>
              <w:t>造成经济和信誉损失。</w:t>
            </w:r>
          </w:p>
          <w:p w14:paraId="7FE89CD0">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ind w:left="216" w:leftChars="103" w:firstLine="0" w:firstLineChars="0"/>
              <w:jc w:val="both"/>
              <w:textAlignment w:val="auto"/>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lang w:val="en-US" w:eastAsia="zh-CN"/>
              </w:rPr>
              <w:t>3、</w:t>
            </w:r>
            <w:r>
              <w:rPr>
                <w:rFonts w:hint="eastAsia" w:ascii="仿宋" w:hAnsi="仿宋" w:eastAsia="仿宋" w:cs="仿宋"/>
                <w:color w:val="auto"/>
                <w:spacing w:val="1"/>
                <w:sz w:val="28"/>
                <w:szCs w:val="28"/>
                <w:highlight w:val="none"/>
              </w:rPr>
              <w:t>按</w:t>
            </w:r>
            <w:r>
              <w:rPr>
                <w:rFonts w:hint="eastAsia" w:ascii="仿宋" w:hAnsi="仿宋" w:eastAsia="仿宋" w:cs="仿宋"/>
                <w:color w:val="auto"/>
                <w:spacing w:val="1"/>
                <w:sz w:val="28"/>
                <w:szCs w:val="28"/>
                <w:highlight w:val="none"/>
                <w:lang w:eastAsia="zh-CN"/>
              </w:rPr>
              <w:t>征集人</w:t>
            </w:r>
            <w:r>
              <w:rPr>
                <w:rFonts w:hint="eastAsia" w:ascii="仿宋" w:hAnsi="仿宋" w:eastAsia="仿宋" w:cs="仿宋"/>
                <w:color w:val="auto"/>
                <w:sz w:val="28"/>
                <w:szCs w:val="28"/>
                <w:highlight w:val="none"/>
              </w:rPr>
              <w:t>要求出</w:t>
            </w:r>
            <w:r>
              <w:rPr>
                <w:rFonts w:hint="eastAsia" w:ascii="仿宋" w:hAnsi="仿宋" w:eastAsia="仿宋" w:cs="仿宋"/>
                <w:color w:val="auto"/>
                <w:spacing w:val="1"/>
                <w:sz w:val="28"/>
                <w:szCs w:val="28"/>
                <w:highlight w:val="none"/>
              </w:rPr>
              <w:t>具正式评审报告。</w:t>
            </w:r>
          </w:p>
          <w:p w14:paraId="3FA75565">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ind w:left="216" w:leftChars="103" w:firstLine="0" w:firstLineChars="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lang w:val="en-US" w:eastAsia="zh-CN"/>
              </w:rPr>
              <w:t>4、</w:t>
            </w:r>
            <w:r>
              <w:rPr>
                <w:rFonts w:hint="eastAsia" w:ascii="仿宋" w:hAnsi="仿宋" w:eastAsia="仿宋" w:cs="仿宋"/>
                <w:color w:val="auto"/>
                <w:spacing w:val="1"/>
                <w:sz w:val="28"/>
                <w:szCs w:val="28"/>
                <w:highlight w:val="none"/>
              </w:rPr>
              <w:t>征集人有权按照管理办法的规定开</w:t>
            </w:r>
            <w:r>
              <w:rPr>
                <w:rFonts w:hint="eastAsia" w:ascii="仿宋" w:hAnsi="仿宋" w:eastAsia="仿宋" w:cs="仿宋"/>
                <w:color w:val="auto"/>
                <w:sz w:val="28"/>
                <w:szCs w:val="28"/>
                <w:highlight w:val="none"/>
              </w:rPr>
              <w:t>展抽查复核。</w:t>
            </w:r>
          </w:p>
        </w:tc>
      </w:tr>
      <w:tr w14:paraId="39CFD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61" w:type="dxa"/>
            <w:noWrap w:val="0"/>
            <w:vAlign w:val="center"/>
          </w:tcPr>
          <w:p w14:paraId="39B003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c>
          <w:tcPr>
            <w:tcW w:w="1822" w:type="dxa"/>
            <w:noWrap w:val="0"/>
            <w:vAlign w:val="center"/>
          </w:tcPr>
          <w:p w14:paraId="5BBB6998">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支付方式</w:t>
            </w:r>
          </w:p>
        </w:tc>
        <w:tc>
          <w:tcPr>
            <w:tcW w:w="6000" w:type="dxa"/>
            <w:noWrap w:val="0"/>
            <w:vAlign w:val="center"/>
          </w:tcPr>
          <w:p w14:paraId="01D765EC">
            <w:pPr>
              <w:pStyle w:val="9"/>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一次性支付</w:t>
            </w:r>
          </w:p>
        </w:tc>
      </w:tr>
    </w:tbl>
    <w:p w14:paraId="657801D4">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60" w:leftChars="0" w:right="0" w:rightChars="0"/>
        <w:jc w:val="left"/>
        <w:rPr>
          <w:rFonts w:hint="eastAsia" w:ascii="宋体" w:hAnsi="宋体" w:eastAsia="宋体" w:cs="宋体"/>
          <w:color w:val="333333"/>
          <w:sz w:val="24"/>
          <w:szCs w:val="24"/>
        </w:rPr>
      </w:pPr>
    </w:p>
    <w:p w14:paraId="31B0F67D">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60" w:leftChars="0" w:right="0" w:rightChars="0" w:firstLine="562" w:firstLineChars="200"/>
        <w:jc w:val="left"/>
        <w:rPr>
          <w:rFonts w:hint="eastAsia" w:ascii="宋体" w:hAnsi="宋体" w:eastAsia="宋体" w:cs="宋体"/>
          <w:color w:val="333333"/>
          <w:sz w:val="28"/>
          <w:szCs w:val="28"/>
        </w:rPr>
      </w:pPr>
      <w:r>
        <w:rPr>
          <w:rStyle w:val="7"/>
          <w:rFonts w:hint="eastAsia" w:ascii="宋体" w:hAnsi="宋体" w:eastAsia="宋体" w:cs="宋体"/>
          <w:b/>
          <w:bCs/>
          <w:caps w:val="0"/>
          <w:color w:val="434343"/>
          <w:spacing w:val="0"/>
          <w:sz w:val="28"/>
          <w:szCs w:val="28"/>
          <w:shd w:val="clear" w:fill="FFFFFF"/>
          <w:lang w:val="en-US" w:eastAsia="zh-CN"/>
        </w:rPr>
        <w:t>二、</w:t>
      </w:r>
      <w:r>
        <w:rPr>
          <w:rStyle w:val="7"/>
          <w:rFonts w:hint="eastAsia" w:ascii="宋体" w:hAnsi="宋体" w:eastAsia="宋体" w:cs="宋体"/>
          <w:b/>
          <w:bCs/>
          <w:caps w:val="0"/>
          <w:color w:val="434343"/>
          <w:spacing w:val="0"/>
          <w:sz w:val="28"/>
          <w:szCs w:val="28"/>
          <w:shd w:val="clear" w:fill="FFFFFF"/>
          <w:lang w:eastAsia="zh-CN"/>
        </w:rPr>
        <w:t>意见反馈及联系方式。</w:t>
      </w:r>
    </w:p>
    <w:p w14:paraId="784B74A0">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firstLine="420"/>
        <w:jc w:val="left"/>
        <w:rPr>
          <w:rFonts w:hint="eastAsia" w:ascii="宋体" w:hAnsi="宋体" w:eastAsia="宋体" w:cs="宋体"/>
          <w:color w:val="434343"/>
          <w:sz w:val="28"/>
          <w:szCs w:val="28"/>
        </w:rPr>
      </w:pPr>
      <w:r>
        <w:rPr>
          <w:rStyle w:val="7"/>
          <w:rFonts w:hint="eastAsia" w:ascii="宋体" w:hAnsi="宋体" w:eastAsia="宋体" w:cs="宋体"/>
          <w:b/>
          <w:bCs/>
          <w:caps w:val="0"/>
          <w:color w:val="434343"/>
          <w:spacing w:val="0"/>
          <w:sz w:val="28"/>
          <w:szCs w:val="28"/>
          <w:shd w:val="clear" w:fill="FFFFFF"/>
          <w:lang w:val="en-US"/>
        </w:rPr>
        <w:t>1</w:t>
      </w:r>
      <w:r>
        <w:rPr>
          <w:rStyle w:val="7"/>
          <w:rFonts w:hint="eastAsia" w:ascii="宋体" w:hAnsi="宋体" w:eastAsia="宋体" w:cs="宋体"/>
          <w:b/>
          <w:bCs/>
          <w:caps w:val="0"/>
          <w:color w:val="434343"/>
          <w:spacing w:val="0"/>
          <w:sz w:val="28"/>
          <w:szCs w:val="28"/>
          <w:shd w:val="clear" w:fill="FFFFFF"/>
          <w:lang w:eastAsia="zh-CN"/>
        </w:rPr>
        <w:t>、反馈意见截止时间：</w:t>
      </w:r>
      <w:r>
        <w:rPr>
          <w:rFonts w:hint="eastAsia" w:ascii="宋体" w:hAnsi="宋体" w:eastAsia="宋体" w:cs="宋体"/>
          <w:b w:val="0"/>
          <w:bCs w:val="0"/>
          <w:caps w:val="0"/>
          <w:color w:val="434343"/>
          <w:spacing w:val="0"/>
          <w:sz w:val="28"/>
          <w:szCs w:val="28"/>
          <w:shd w:val="clear" w:fill="FFFFFF"/>
          <w:lang w:val="en-US"/>
        </w:rPr>
        <w:t>202</w:t>
      </w:r>
      <w:r>
        <w:rPr>
          <w:rFonts w:hint="eastAsia" w:ascii="宋体" w:hAnsi="宋体" w:eastAsia="宋体" w:cs="宋体"/>
          <w:b w:val="0"/>
          <w:bCs w:val="0"/>
          <w:caps w:val="0"/>
          <w:color w:val="434343"/>
          <w:spacing w:val="0"/>
          <w:sz w:val="28"/>
          <w:szCs w:val="28"/>
          <w:shd w:val="clear" w:fill="FFFFFF"/>
          <w:lang w:val="en-US" w:eastAsia="zh-CN"/>
        </w:rPr>
        <w:t>6</w:t>
      </w:r>
      <w:r>
        <w:rPr>
          <w:rFonts w:hint="eastAsia" w:ascii="宋体" w:hAnsi="宋体" w:eastAsia="宋体" w:cs="宋体"/>
          <w:b w:val="0"/>
          <w:bCs w:val="0"/>
          <w:caps w:val="0"/>
          <w:color w:val="434343"/>
          <w:spacing w:val="0"/>
          <w:sz w:val="28"/>
          <w:szCs w:val="28"/>
          <w:shd w:val="clear" w:fill="FFFFFF"/>
          <w:lang w:eastAsia="zh-CN"/>
        </w:rPr>
        <w:t>年</w:t>
      </w:r>
      <w:r>
        <w:rPr>
          <w:rFonts w:hint="eastAsia" w:ascii="宋体" w:hAnsi="宋体" w:eastAsia="宋体" w:cs="宋体"/>
          <w:b w:val="0"/>
          <w:bCs w:val="0"/>
          <w:caps w:val="0"/>
          <w:color w:val="434343"/>
          <w:spacing w:val="0"/>
          <w:sz w:val="28"/>
          <w:szCs w:val="28"/>
          <w:shd w:val="clear" w:fill="FFFFFF"/>
          <w:lang w:val="en-US" w:eastAsia="zh-CN"/>
        </w:rPr>
        <w:t>5</w:t>
      </w:r>
      <w:r>
        <w:rPr>
          <w:rFonts w:hint="eastAsia" w:ascii="宋体" w:hAnsi="宋体" w:eastAsia="宋体" w:cs="宋体"/>
          <w:b w:val="0"/>
          <w:bCs w:val="0"/>
          <w:caps w:val="0"/>
          <w:color w:val="434343"/>
          <w:spacing w:val="0"/>
          <w:sz w:val="28"/>
          <w:szCs w:val="28"/>
          <w:shd w:val="clear" w:fill="FFFFFF"/>
          <w:lang w:eastAsia="zh-CN"/>
        </w:rPr>
        <w:t>月</w:t>
      </w:r>
      <w:r>
        <w:rPr>
          <w:rFonts w:hint="eastAsia" w:ascii="宋体" w:hAnsi="宋体" w:eastAsia="宋体" w:cs="宋体"/>
          <w:b w:val="0"/>
          <w:bCs w:val="0"/>
          <w:caps w:val="0"/>
          <w:color w:val="434343"/>
          <w:spacing w:val="0"/>
          <w:sz w:val="28"/>
          <w:szCs w:val="28"/>
          <w:shd w:val="clear" w:fill="FFFFFF"/>
          <w:lang w:val="en-US" w:eastAsia="zh-CN"/>
        </w:rPr>
        <w:t>19</w:t>
      </w:r>
      <w:r>
        <w:rPr>
          <w:rFonts w:hint="eastAsia" w:ascii="宋体" w:hAnsi="宋体" w:eastAsia="宋体" w:cs="宋体"/>
          <w:b w:val="0"/>
          <w:bCs w:val="0"/>
          <w:caps w:val="0"/>
          <w:color w:val="434343"/>
          <w:spacing w:val="0"/>
          <w:sz w:val="28"/>
          <w:szCs w:val="28"/>
          <w:shd w:val="clear" w:fill="FFFFFF"/>
          <w:lang w:eastAsia="zh-CN"/>
        </w:rPr>
        <w:t>日下午</w:t>
      </w:r>
      <w:r>
        <w:rPr>
          <w:rFonts w:hint="eastAsia" w:ascii="宋体" w:hAnsi="宋体" w:eastAsia="宋体" w:cs="宋体"/>
          <w:b w:val="0"/>
          <w:bCs w:val="0"/>
          <w:caps w:val="0"/>
          <w:color w:val="434343"/>
          <w:spacing w:val="0"/>
          <w:sz w:val="28"/>
          <w:szCs w:val="28"/>
          <w:shd w:val="clear" w:fill="FFFFFF"/>
          <w:lang w:val="en-US"/>
        </w:rPr>
        <w:t>5</w:t>
      </w:r>
      <w:r>
        <w:rPr>
          <w:rFonts w:hint="eastAsia" w:ascii="宋体" w:hAnsi="宋体" w:eastAsia="宋体" w:cs="宋体"/>
          <w:b w:val="0"/>
          <w:bCs w:val="0"/>
          <w:caps w:val="0"/>
          <w:color w:val="434343"/>
          <w:spacing w:val="0"/>
          <w:sz w:val="28"/>
          <w:szCs w:val="28"/>
          <w:shd w:val="clear" w:fill="FFFFFF"/>
          <w:lang w:eastAsia="zh-CN"/>
        </w:rPr>
        <w:t>：</w:t>
      </w:r>
      <w:r>
        <w:rPr>
          <w:rFonts w:hint="eastAsia" w:ascii="宋体" w:hAnsi="宋体" w:eastAsia="宋体" w:cs="宋体"/>
          <w:b w:val="0"/>
          <w:bCs w:val="0"/>
          <w:caps w:val="0"/>
          <w:color w:val="434343"/>
          <w:spacing w:val="0"/>
          <w:sz w:val="28"/>
          <w:szCs w:val="28"/>
          <w:shd w:val="clear" w:fill="FFFFFF"/>
          <w:lang w:val="en-US"/>
        </w:rPr>
        <w:t>30</w:t>
      </w:r>
    </w:p>
    <w:p w14:paraId="7DA77C9B">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firstLine="420"/>
        <w:jc w:val="left"/>
        <w:rPr>
          <w:rFonts w:hint="default" w:ascii="宋体" w:hAnsi="宋体" w:eastAsia="宋体" w:cs="宋体"/>
          <w:color w:val="434343"/>
          <w:sz w:val="28"/>
          <w:szCs w:val="28"/>
          <w:highlight w:val="none"/>
          <w:u w:val="single"/>
          <w:lang w:val="en-US"/>
        </w:rPr>
      </w:pPr>
      <w:r>
        <w:rPr>
          <w:rStyle w:val="7"/>
          <w:rFonts w:hint="eastAsia" w:ascii="宋体" w:hAnsi="宋体" w:eastAsia="宋体" w:cs="宋体"/>
          <w:b/>
          <w:bCs/>
          <w:caps w:val="0"/>
          <w:color w:val="434343"/>
          <w:spacing w:val="0"/>
          <w:sz w:val="28"/>
          <w:szCs w:val="28"/>
          <w:highlight w:val="none"/>
          <w:shd w:val="clear" w:fill="FFFFFF"/>
          <w:lang w:val="en-US"/>
        </w:rPr>
        <w:t>2</w:t>
      </w:r>
      <w:r>
        <w:rPr>
          <w:rStyle w:val="7"/>
          <w:rFonts w:hint="eastAsia" w:ascii="宋体" w:hAnsi="宋体" w:eastAsia="宋体" w:cs="宋体"/>
          <w:b/>
          <w:bCs/>
          <w:caps w:val="0"/>
          <w:color w:val="434343"/>
          <w:spacing w:val="0"/>
          <w:sz w:val="28"/>
          <w:szCs w:val="28"/>
          <w:highlight w:val="none"/>
          <w:shd w:val="clear" w:fill="FFFFFF"/>
          <w:lang w:eastAsia="zh-CN"/>
        </w:rPr>
        <w:t>、地址及联系方式：</w:t>
      </w:r>
      <w:r>
        <w:rPr>
          <w:rFonts w:hint="eastAsia" w:ascii="宋体" w:hAnsi="宋体" w:eastAsia="宋体" w:cs="宋体"/>
          <w:caps w:val="0"/>
          <w:color w:val="0000FF"/>
          <w:spacing w:val="0"/>
          <w:sz w:val="28"/>
          <w:szCs w:val="28"/>
          <w:highlight w:val="none"/>
          <w:u w:val="none"/>
          <w:shd w:val="clear" w:fill="FFFFFF"/>
          <w:lang w:eastAsia="zh-CN"/>
        </w:rPr>
        <w:fldChar w:fldCharType="begin"/>
      </w:r>
      <w:r>
        <w:rPr>
          <w:rFonts w:hint="eastAsia" w:ascii="宋体" w:hAnsi="宋体" w:eastAsia="宋体" w:cs="宋体"/>
          <w:caps w:val="0"/>
          <w:color w:val="0000FF"/>
          <w:spacing w:val="0"/>
          <w:sz w:val="28"/>
          <w:szCs w:val="28"/>
          <w:highlight w:val="none"/>
          <w:u w:val="none"/>
          <w:shd w:val="clear" w:fill="FFFFFF"/>
          <w:lang w:eastAsia="zh-CN"/>
        </w:rPr>
        <w:instrText xml:space="preserve"> HYPERLINK "mailto:%E7%94%B5%E5%AD%90%E9%82%AE%E7%AE%B1jxwncgb@163.com" </w:instrText>
      </w:r>
      <w:r>
        <w:rPr>
          <w:rFonts w:hint="eastAsia" w:ascii="宋体" w:hAnsi="宋体" w:eastAsia="宋体" w:cs="宋体"/>
          <w:caps w:val="0"/>
          <w:color w:val="0000FF"/>
          <w:spacing w:val="0"/>
          <w:sz w:val="28"/>
          <w:szCs w:val="28"/>
          <w:highlight w:val="none"/>
          <w:u w:val="none"/>
          <w:shd w:val="clear" w:fill="FFFFFF"/>
          <w:lang w:eastAsia="zh-CN"/>
        </w:rPr>
        <w:fldChar w:fldCharType="separate"/>
      </w:r>
      <w:r>
        <w:rPr>
          <w:rStyle w:val="8"/>
          <w:rFonts w:hint="eastAsia" w:ascii="宋体" w:hAnsi="宋体" w:eastAsia="宋体" w:cs="宋体"/>
          <w:b w:val="0"/>
          <w:bCs w:val="0"/>
          <w:caps w:val="0"/>
          <w:color w:val="434343"/>
          <w:spacing w:val="0"/>
          <w:sz w:val="28"/>
          <w:szCs w:val="28"/>
          <w:highlight w:val="none"/>
          <w:u w:val="none"/>
          <w:shd w:val="clear" w:fill="FFFFFF"/>
          <w:lang w:eastAsia="zh-CN"/>
        </w:rPr>
        <w:t>电子邮箱</w:t>
      </w:r>
      <w:r>
        <w:rPr>
          <w:rFonts w:hint="eastAsia" w:ascii="宋体" w:hAnsi="宋体" w:eastAsia="宋体" w:cs="宋体"/>
          <w:caps w:val="0"/>
          <w:color w:val="0000FF"/>
          <w:spacing w:val="0"/>
          <w:sz w:val="28"/>
          <w:szCs w:val="28"/>
          <w:highlight w:val="none"/>
          <w:u w:val="none"/>
          <w:shd w:val="clear" w:fill="FFFFFF"/>
          <w:lang w:eastAsia="zh-CN"/>
        </w:rPr>
        <w:fldChar w:fldCharType="end"/>
      </w:r>
      <w:r>
        <w:rPr>
          <w:rFonts w:hint="eastAsia" w:ascii="宋体" w:hAnsi="宋体" w:eastAsia="宋体" w:cs="宋体"/>
          <w:caps w:val="0"/>
          <w:color w:val="0000FF"/>
          <w:spacing w:val="0"/>
          <w:sz w:val="28"/>
          <w:szCs w:val="28"/>
          <w:highlight w:val="none"/>
          <w:u w:val="single"/>
          <w:shd w:val="clear" w:fill="FFFFFF"/>
          <w:lang w:val="en-US" w:eastAsia="zh-CN"/>
        </w:rPr>
        <w:t>jzzc@jxbidding.com</w:t>
      </w:r>
    </w:p>
    <w:p w14:paraId="508F36F1">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firstLine="420"/>
        <w:jc w:val="left"/>
        <w:rPr>
          <w:rFonts w:hint="default" w:ascii="宋体" w:hAnsi="宋体" w:eastAsia="宋体" w:cs="宋体"/>
          <w:b w:val="0"/>
          <w:bCs w:val="0"/>
          <w:color w:val="434343"/>
          <w:sz w:val="28"/>
          <w:szCs w:val="28"/>
          <w:highlight w:val="none"/>
          <w:lang w:val="en-US"/>
        </w:rPr>
      </w:pPr>
      <w:r>
        <w:rPr>
          <w:rFonts w:hint="eastAsia" w:ascii="宋体" w:hAnsi="宋体" w:eastAsia="宋体" w:cs="宋体"/>
          <w:b w:val="0"/>
          <w:bCs w:val="0"/>
          <w:caps w:val="0"/>
          <w:color w:val="434343"/>
          <w:spacing w:val="0"/>
          <w:sz w:val="28"/>
          <w:szCs w:val="28"/>
          <w:highlight w:val="none"/>
          <w:shd w:val="clear" w:fill="FFFFFF"/>
          <w:lang w:eastAsia="zh-CN"/>
        </w:rPr>
        <w:t>联系人：</w:t>
      </w:r>
      <w:r>
        <w:rPr>
          <w:rFonts w:hint="eastAsia" w:ascii="宋体" w:hAnsi="宋体" w:eastAsia="宋体" w:cs="宋体"/>
          <w:b w:val="0"/>
          <w:bCs w:val="0"/>
          <w:caps w:val="0"/>
          <w:color w:val="434343"/>
          <w:spacing w:val="0"/>
          <w:sz w:val="28"/>
          <w:szCs w:val="28"/>
          <w:highlight w:val="none"/>
          <w:u w:val="single"/>
          <w:shd w:val="clear" w:fill="FFFFFF"/>
          <w:lang w:val="en-US" w:eastAsia="zh-CN"/>
        </w:rPr>
        <w:t xml:space="preserve"> 朱宏源 </w:t>
      </w:r>
      <w:r>
        <w:rPr>
          <w:rFonts w:hint="eastAsia" w:ascii="宋体" w:hAnsi="宋体" w:eastAsia="宋体" w:cs="宋体"/>
          <w:b w:val="0"/>
          <w:bCs w:val="0"/>
          <w:caps w:val="0"/>
          <w:color w:val="434343"/>
          <w:spacing w:val="0"/>
          <w:sz w:val="28"/>
          <w:szCs w:val="28"/>
          <w:highlight w:val="none"/>
          <w:shd w:val="clear" w:fill="FFFFFF"/>
          <w:lang w:eastAsia="zh-CN"/>
        </w:rPr>
        <w:t xml:space="preserve"> 联系电话：</w:t>
      </w:r>
      <w:r>
        <w:rPr>
          <w:rFonts w:hint="eastAsia" w:ascii="宋体" w:hAnsi="宋体" w:eastAsia="宋体" w:cs="宋体"/>
          <w:b w:val="0"/>
          <w:bCs w:val="0"/>
          <w:caps w:val="0"/>
          <w:color w:val="434343"/>
          <w:spacing w:val="0"/>
          <w:sz w:val="28"/>
          <w:szCs w:val="28"/>
          <w:highlight w:val="none"/>
          <w:u w:val="single"/>
          <w:shd w:val="clear" w:fill="FFFFFF"/>
          <w:lang w:val="en-US" w:eastAsia="zh-CN"/>
        </w:rPr>
        <w:t>0791-86212719</w:t>
      </w:r>
    </w:p>
    <w:p w14:paraId="63D257A3">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80" w:lineRule="atLeast"/>
        <w:ind w:left="0" w:right="0" w:firstLine="420"/>
        <w:jc w:val="left"/>
        <w:rPr>
          <w:rFonts w:hint="default" w:ascii="宋体" w:hAnsi="宋体" w:eastAsia="宋体" w:cs="宋体"/>
          <w:color w:val="434343"/>
          <w:sz w:val="28"/>
          <w:szCs w:val="28"/>
          <w:lang w:val="en-US"/>
        </w:rPr>
      </w:pPr>
      <w:r>
        <w:rPr>
          <w:rStyle w:val="7"/>
          <w:rFonts w:hint="eastAsia" w:ascii="宋体" w:hAnsi="宋体" w:eastAsia="宋体" w:cs="宋体"/>
          <w:b/>
          <w:bCs/>
          <w:caps w:val="0"/>
          <w:color w:val="434343"/>
          <w:spacing w:val="0"/>
          <w:sz w:val="28"/>
          <w:szCs w:val="28"/>
          <w:highlight w:val="none"/>
          <w:shd w:val="clear" w:fill="FFFFFF"/>
          <w:lang w:eastAsia="zh-CN"/>
        </w:rPr>
        <w:t>反馈意见可以在原文件直接修改并用红色字体</w:t>
      </w:r>
      <w:r>
        <w:rPr>
          <w:rStyle w:val="7"/>
          <w:rFonts w:hint="eastAsia" w:ascii="宋体" w:hAnsi="宋体" w:eastAsia="宋体" w:cs="宋体"/>
          <w:b/>
          <w:bCs/>
          <w:caps w:val="0"/>
          <w:color w:val="434343"/>
          <w:spacing w:val="0"/>
          <w:sz w:val="28"/>
          <w:szCs w:val="28"/>
          <w:shd w:val="clear" w:fill="FFFFFF"/>
          <w:lang w:eastAsia="zh-CN"/>
        </w:rPr>
        <w:t>显示。</w:t>
      </w:r>
      <w:r>
        <w:rPr>
          <w:rStyle w:val="7"/>
          <w:rFonts w:hint="eastAsia" w:ascii="宋体" w:hAnsi="宋体" w:eastAsia="宋体" w:cs="宋体"/>
          <w:b/>
          <w:bCs/>
          <w:caps w:val="0"/>
          <w:color w:val="434343"/>
          <w:spacing w:val="0"/>
          <w:sz w:val="28"/>
          <w:szCs w:val="28"/>
          <w:shd w:val="clear" w:fill="FFFFFF"/>
          <w:lang w:val="en-US" w:eastAsia="zh-CN"/>
        </w:rPr>
        <w:t>并同时提供供应商营业执照、联系人及联系方式。</w:t>
      </w:r>
      <w:bookmarkStart w:id="0" w:name="_GoBack"/>
      <w:bookmarkEnd w:id="0"/>
    </w:p>
    <w:p w14:paraId="4AFE27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80E4B6"/>
    <w:multiLevelType w:val="singleLevel"/>
    <w:tmpl w:val="F180E4B6"/>
    <w:lvl w:ilvl="0" w:tentative="0">
      <w:start w:val="1"/>
      <w:numFmt w:val="decimal"/>
      <w:suff w:val="nothing"/>
      <w:lvlText w:val="%1、"/>
      <w:lvlJc w:val="left"/>
    </w:lvl>
  </w:abstractNum>
  <w:abstractNum w:abstractNumId="1">
    <w:nsid w:val="698F013F"/>
    <w:multiLevelType w:val="singleLevel"/>
    <w:tmpl w:val="698F013F"/>
    <w:lvl w:ilvl="0" w:tentative="0">
      <w:start w:val="1"/>
      <w:numFmt w:val="decimal"/>
      <w:suff w:val="nothing"/>
      <w:lvlText w:val="%1、"/>
      <w:lvlJc w:val="left"/>
      <w:pPr>
        <w:ind w:left="87"/>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F09C3"/>
    <w:rsid w:val="3FF131C8"/>
    <w:rsid w:val="7C5C5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段"/>
    <w:next w:val="1"/>
    <w:qFormat/>
    <w:uiPriority w:val="0"/>
    <w:pPr>
      <w:autoSpaceDE w:val="0"/>
      <w:autoSpaceDN w:val="0"/>
      <w:ind w:firstLine="200" w:firstLineChars="200"/>
      <w:jc w:val="both"/>
    </w:pPr>
    <w:rPr>
      <w:rFonts w:ascii="宋体" w:hAnsi="Times New Roman" w:eastAsia="微软雅黑" w:cs="Calibri"/>
      <w:sz w:val="22"/>
      <w:szCs w:val="22"/>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customStyle="1" w:styleId="9">
    <w:name w:val="Table Text"/>
    <w:basedOn w:val="1"/>
    <w:semiHidden/>
    <w:qFormat/>
    <w:uiPriority w:val="0"/>
    <w:rPr>
      <w:rFonts w:ascii="宋体" w:hAnsi="宋体" w:eastAsia="宋体" w:cs="宋体"/>
      <w:sz w:val="19"/>
      <w:szCs w:val="19"/>
      <w:lang w:val="en-US" w:eastAsia="en-US" w:bidi="ar-SA"/>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3715</Words>
  <Characters>3777</Characters>
  <Lines>0</Lines>
  <Paragraphs>0</Paragraphs>
  <TotalTime>2</TotalTime>
  <ScaleCrop>false</ScaleCrop>
  <LinksUpToDate>false</LinksUpToDate>
  <CharactersWithSpaces>3894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2023-11-08T12:21:00Z</dcterms:created>
  <dc:creator>Lenovo</dc:creator>
  <cp:lastModifiedBy>OY~</cp:lastModifiedBy>
  <dcterms:modified xsi:type="dcterms:W3CDTF">2026-05-13T07:09:09Z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9ECD5D2656C64BB09E14846FFC3F2AC4</vt:lpwstr>
  </property>
  <property fmtid="{D5CDD505-2E9C-101B-9397-08002B2CF9AE}" pid="4" name="KSOTemplateDocerSaveRecord">
    <vt:lpwstr>eyJoZGlkIjoiMmYzMTVhOTFmMjJmMDA2YWJjNmIzMzc1Y2Y2ZjgzZjYiLCJ1c2VySWQiOiIzMjkyNzEzNDAifQ==</vt:lpwstr>
  </property>
</Properties>
</file>