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F8FA5">
      <w:pPr>
        <w:jc w:val="center"/>
        <w:rPr>
          <w:rFonts w:hint="eastAsia" w:ascii="仿宋" w:hAnsi="仿宋" w:eastAsia="仿宋" w:cs="仿宋"/>
          <w:b/>
          <w:bCs/>
          <w:sz w:val="24"/>
          <w:szCs w:val="24"/>
          <w:lang w:val="en-US" w:eastAsia="zh-CN"/>
        </w:rPr>
      </w:pPr>
      <w:r>
        <w:rPr>
          <w:rFonts w:hint="eastAsia" w:ascii="仿宋" w:hAnsi="仿宋" w:eastAsia="仿宋" w:cs="仿宋"/>
          <w:b/>
          <w:bCs/>
          <w:color w:val="0000FF"/>
          <w:sz w:val="24"/>
          <w:szCs w:val="24"/>
          <w:lang w:val="en-US" w:eastAsia="zh-CN"/>
        </w:rPr>
        <w:t>眼科耗材招标参数</w:t>
      </w:r>
    </w:p>
    <w:p w14:paraId="6C12408E">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耗材1：超声眼科晶状体摘除和玻璃体切除设备及附件手术套包</w:t>
      </w:r>
    </w:p>
    <w:p w14:paraId="5940F4EA">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用途：</w:t>
      </w:r>
      <w:r>
        <w:rPr>
          <w:rFonts w:hint="eastAsia" w:ascii="仿宋" w:hAnsi="仿宋" w:eastAsia="仿宋" w:cs="仿宋"/>
          <w:sz w:val="24"/>
          <w:szCs w:val="24"/>
          <w:lang w:val="en-US" w:eastAsia="zh-CN"/>
        </w:rPr>
        <w:t>满足后入路玻璃体切割手术治疗</w:t>
      </w:r>
    </w:p>
    <w:p w14:paraId="198BC031">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rPr>
      </w:pPr>
      <w:r>
        <w:rPr>
          <w:rFonts w:hint="eastAsia" w:ascii="仿宋" w:hAnsi="仿宋" w:eastAsia="仿宋" w:cs="仿宋"/>
          <w:b/>
          <w:bCs/>
          <w:sz w:val="24"/>
          <w:szCs w:val="24"/>
        </w:rPr>
        <w:t>评分标准（10分）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00"/>
        <w:gridCol w:w="1511"/>
      </w:tblGrid>
      <w:tr w14:paraId="7D86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14220527">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（一）价格部分（</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tc>
      </w:tr>
      <w:tr w14:paraId="28EB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08A43A33">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评分点</w:t>
            </w:r>
          </w:p>
        </w:tc>
        <w:tc>
          <w:tcPr>
            <w:tcW w:w="5500" w:type="dxa"/>
          </w:tcPr>
          <w:p w14:paraId="2464645B">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评审内容</w:t>
            </w:r>
          </w:p>
        </w:tc>
        <w:tc>
          <w:tcPr>
            <w:tcW w:w="1511" w:type="dxa"/>
          </w:tcPr>
          <w:p w14:paraId="0D868CDB">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分值</w:t>
            </w:r>
          </w:p>
        </w:tc>
      </w:tr>
      <w:tr w14:paraId="50A6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511" w:type="dxa"/>
          </w:tcPr>
          <w:p w14:paraId="436EDED2">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报价</w:t>
            </w:r>
          </w:p>
        </w:tc>
        <w:tc>
          <w:tcPr>
            <w:tcW w:w="5500" w:type="dxa"/>
          </w:tcPr>
          <w:p w14:paraId="52782144">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最低的投标报价为评标基准价，其价格分为满分。其他投标报价得分=(评标基准价/投标报价)x4</w:t>
            </w:r>
          </w:p>
        </w:tc>
        <w:tc>
          <w:tcPr>
            <w:tcW w:w="1511" w:type="dxa"/>
          </w:tcPr>
          <w:p w14:paraId="4743ACEE">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tc>
      </w:tr>
      <w:tr w14:paraId="05EB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3AF3C46F">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（二）技术部分（</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r>
      <w:tr w14:paraId="3613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5148371A">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评分点</w:t>
            </w:r>
          </w:p>
        </w:tc>
        <w:tc>
          <w:tcPr>
            <w:tcW w:w="5500" w:type="dxa"/>
          </w:tcPr>
          <w:p w14:paraId="301E67FB">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评审内容</w:t>
            </w:r>
          </w:p>
        </w:tc>
        <w:tc>
          <w:tcPr>
            <w:tcW w:w="1511" w:type="dxa"/>
          </w:tcPr>
          <w:p w14:paraId="0C75B733">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分值</w:t>
            </w:r>
          </w:p>
        </w:tc>
      </w:tr>
      <w:tr w14:paraId="44AF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511" w:type="dxa"/>
          </w:tcPr>
          <w:p w14:paraId="4DA78411">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技术要求</w:t>
            </w:r>
          </w:p>
        </w:tc>
        <w:tc>
          <w:tcPr>
            <w:tcW w:w="5500" w:type="dxa"/>
          </w:tcPr>
          <w:p w14:paraId="17873E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1、斜面玻切头，开口靠近顶端，利于贴近视网膜操作（</w:t>
            </w:r>
            <w:r>
              <w:rPr>
                <w:rFonts w:hint="eastAsia" w:ascii="仿宋" w:hAnsi="仿宋" w:eastAsia="仿宋" w:cs="仿宋"/>
                <w:sz w:val="24"/>
                <w:szCs w:val="24"/>
              </w:rPr>
              <w:t>满足得</w:t>
            </w:r>
            <w:r>
              <w:rPr>
                <w:rFonts w:hint="eastAsia" w:ascii="仿宋" w:hAnsi="仿宋" w:eastAsia="仿宋" w:cs="仿宋"/>
                <w:sz w:val="24"/>
                <w:szCs w:val="24"/>
                <w:lang w:val="en-US" w:eastAsia="zh-CN"/>
              </w:rPr>
              <w:t>0.5分），开口与视网膜的距离</w:t>
            </w:r>
            <w:r>
              <w:rPr>
                <w:rFonts w:hint="eastAsia" w:ascii="仿宋" w:hAnsi="仿宋" w:eastAsia="仿宋" w:cs="仿宋"/>
                <w:i w:val="0"/>
                <w:iCs w:val="0"/>
                <w:caps w:val="0"/>
                <w:color w:val="0F1115"/>
                <w:spacing w:val="0"/>
                <w:kern w:val="0"/>
                <w:sz w:val="24"/>
                <w:szCs w:val="24"/>
                <w:u w:val="none"/>
                <w:shd w:val="clear" w:fill="FFFFFF"/>
                <w:lang w:val="en-US" w:eastAsia="zh-CN" w:bidi="ar"/>
              </w:rPr>
              <w:t>≤</w:t>
            </w:r>
            <w:r>
              <w:rPr>
                <w:rFonts w:hint="eastAsia" w:ascii="仿宋" w:hAnsi="仿宋" w:eastAsia="仿宋" w:cs="仿宋"/>
                <w:sz w:val="24"/>
                <w:szCs w:val="24"/>
                <w:lang w:val="en-US" w:eastAsia="zh-CN"/>
              </w:rPr>
              <w:t>0.25mm</w:t>
            </w:r>
            <w:r>
              <w:rPr>
                <w:rFonts w:hint="eastAsia" w:ascii="仿宋" w:hAnsi="仿宋" w:eastAsia="仿宋" w:cs="仿宋"/>
                <w:sz w:val="24"/>
                <w:szCs w:val="24"/>
              </w:rPr>
              <w:t>（满足得</w:t>
            </w:r>
            <w:r>
              <w:rPr>
                <w:rFonts w:hint="eastAsia" w:ascii="仿宋" w:hAnsi="仿宋" w:eastAsia="仿宋" w:cs="仿宋"/>
                <w:sz w:val="24"/>
                <w:szCs w:val="24"/>
                <w:lang w:val="en-US" w:eastAsia="zh-CN"/>
              </w:rPr>
              <w:t>0.5分</w:t>
            </w:r>
            <w:r>
              <w:rPr>
                <w:rFonts w:hint="eastAsia" w:ascii="仿宋" w:hAnsi="仿宋" w:eastAsia="仿宋" w:cs="仿宋"/>
                <w:sz w:val="24"/>
                <w:szCs w:val="24"/>
              </w:rPr>
              <w:t>）；</w:t>
            </w:r>
          </w:p>
          <w:p w14:paraId="029FCB3C">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2、具备高效的玻璃体切割控制系统，切割具备开合比控制功能（</w:t>
            </w:r>
            <w:r>
              <w:rPr>
                <w:rFonts w:hint="eastAsia" w:ascii="仿宋" w:hAnsi="仿宋" w:eastAsia="仿宋" w:cs="仿宋"/>
                <w:sz w:val="24"/>
                <w:szCs w:val="24"/>
              </w:rPr>
              <w:t>满足得</w:t>
            </w:r>
            <w:r>
              <w:rPr>
                <w:rFonts w:hint="eastAsia" w:ascii="仿宋" w:hAnsi="仿宋" w:eastAsia="仿宋" w:cs="仿宋"/>
                <w:sz w:val="24"/>
                <w:szCs w:val="24"/>
                <w:lang w:val="en-US" w:eastAsia="zh-CN"/>
              </w:rPr>
              <w:t>1分），切割系统具备双气路驱动的玻切头</w:t>
            </w:r>
            <w:r>
              <w:rPr>
                <w:rFonts w:hint="eastAsia" w:ascii="仿宋" w:hAnsi="仿宋" w:eastAsia="仿宋" w:cs="仿宋"/>
                <w:sz w:val="24"/>
                <w:szCs w:val="24"/>
              </w:rPr>
              <w:t>（满足得</w:t>
            </w:r>
            <w:r>
              <w:rPr>
                <w:rFonts w:hint="eastAsia" w:ascii="仿宋" w:hAnsi="仿宋" w:eastAsia="仿宋" w:cs="仿宋"/>
                <w:sz w:val="24"/>
                <w:szCs w:val="24"/>
                <w:lang w:val="en-US" w:eastAsia="zh-CN"/>
              </w:rPr>
              <w:t>1.5</w:t>
            </w:r>
            <w:r>
              <w:rPr>
                <w:rFonts w:hint="eastAsia" w:ascii="仿宋" w:hAnsi="仿宋" w:eastAsia="仿宋" w:cs="仿宋"/>
                <w:sz w:val="24"/>
                <w:szCs w:val="24"/>
              </w:rPr>
              <w:t>分）</w:t>
            </w:r>
          </w:p>
          <w:p w14:paraId="5C13B9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单向切割</w:t>
            </w:r>
            <w:r>
              <w:rPr>
                <w:rFonts w:hint="eastAsia" w:ascii="仿宋" w:hAnsi="仿宋" w:eastAsia="仿宋" w:cs="仿宋"/>
                <w:i w:val="0"/>
                <w:iCs w:val="0"/>
                <w:caps w:val="0"/>
                <w:color w:val="0F1115"/>
                <w:spacing w:val="0"/>
                <w:kern w:val="0"/>
                <w:sz w:val="24"/>
                <w:szCs w:val="24"/>
                <w:u w:val="none"/>
                <w:shd w:val="clear" w:fill="FFFFFF"/>
                <w:lang w:val="en-US" w:eastAsia="zh-CN" w:bidi="ar"/>
              </w:rPr>
              <w:t>≥</w:t>
            </w:r>
            <w:r>
              <w:rPr>
                <w:rFonts w:hint="eastAsia" w:ascii="仿宋" w:hAnsi="仿宋" w:eastAsia="仿宋" w:cs="仿宋"/>
                <w:sz w:val="24"/>
                <w:szCs w:val="24"/>
                <w:lang w:val="en-US" w:eastAsia="zh-CN"/>
              </w:rPr>
              <w:t>8</w:t>
            </w:r>
            <w:r>
              <w:rPr>
                <w:rFonts w:hint="eastAsia" w:ascii="仿宋" w:hAnsi="仿宋" w:eastAsia="仿宋" w:cs="仿宋"/>
                <w:sz w:val="24"/>
                <w:szCs w:val="24"/>
              </w:rPr>
              <w:t>000次/分钟，双向切割</w:t>
            </w:r>
            <w:r>
              <w:rPr>
                <w:rFonts w:hint="eastAsia" w:ascii="仿宋" w:hAnsi="仿宋" w:eastAsia="仿宋" w:cs="仿宋"/>
                <w:i w:val="0"/>
                <w:iCs w:val="0"/>
                <w:caps w:val="0"/>
                <w:color w:val="0F1115"/>
                <w:spacing w:val="0"/>
                <w:kern w:val="0"/>
                <w:sz w:val="24"/>
                <w:szCs w:val="24"/>
                <w:u w:val="none"/>
                <w:shd w:val="clear" w:fill="FFFFFF"/>
                <w:lang w:val="en-US" w:eastAsia="zh-CN" w:bidi="ar"/>
              </w:rPr>
              <w:t>≥</w:t>
            </w:r>
            <w:r>
              <w:rPr>
                <w:rFonts w:hint="eastAsia" w:ascii="仿宋" w:hAnsi="仿宋" w:eastAsia="仿宋" w:cs="仿宋"/>
                <w:sz w:val="24"/>
                <w:szCs w:val="24"/>
                <w:lang w:val="en-US" w:eastAsia="zh-CN"/>
              </w:rPr>
              <w:t>16</w:t>
            </w:r>
            <w:r>
              <w:rPr>
                <w:rFonts w:hint="eastAsia" w:ascii="仿宋" w:hAnsi="仿宋" w:eastAsia="仿宋" w:cs="仿宋"/>
                <w:sz w:val="24"/>
                <w:szCs w:val="24"/>
              </w:rPr>
              <w:t>000次/分钟（满足得1分）</w:t>
            </w:r>
            <w:r>
              <w:rPr>
                <w:rFonts w:hint="eastAsia" w:ascii="仿宋" w:hAnsi="仿宋" w:eastAsia="仿宋" w:cs="仿宋"/>
                <w:sz w:val="24"/>
                <w:szCs w:val="24"/>
              </w:rPr>
              <w:tab/>
            </w:r>
          </w:p>
          <w:p w14:paraId="1192DF89">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4、切割系统配备23G/25G，可拓展至27G+</w:t>
            </w:r>
            <w:r>
              <w:rPr>
                <w:rFonts w:hint="eastAsia" w:ascii="仿宋" w:hAnsi="仿宋" w:eastAsia="仿宋" w:cs="仿宋"/>
                <w:sz w:val="24"/>
                <w:szCs w:val="24"/>
              </w:rPr>
              <w:t>（满</w:t>
            </w:r>
            <w:r>
              <w:rPr>
                <w:rFonts w:hint="eastAsia" w:ascii="仿宋" w:hAnsi="仿宋" w:eastAsia="仿宋" w:cs="仿宋"/>
                <w:sz w:val="24"/>
                <w:szCs w:val="24"/>
                <w:lang w:val="en-US" w:eastAsia="zh-CN"/>
              </w:rPr>
              <w:t>足得0.5</w:t>
            </w:r>
            <w:r>
              <w:rPr>
                <w:rFonts w:hint="eastAsia" w:ascii="仿宋" w:hAnsi="仿宋" w:eastAsia="仿宋" w:cs="仿宋"/>
                <w:sz w:val="24"/>
                <w:szCs w:val="24"/>
              </w:rPr>
              <w:t>分）</w:t>
            </w:r>
          </w:p>
          <w:p w14:paraId="103CBDE3">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rPr>
            </w:pPr>
          </w:p>
          <w:p w14:paraId="0209A1EF">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评审依</w:t>
            </w:r>
            <w:r>
              <w:rPr>
                <w:rFonts w:hint="eastAsia" w:ascii="仿宋" w:hAnsi="仿宋" w:eastAsia="仿宋" w:cs="仿宋"/>
                <w:color w:val="auto"/>
                <w:sz w:val="24"/>
                <w:szCs w:val="24"/>
              </w:rPr>
              <w:t>据:</w:t>
            </w:r>
            <w:r>
              <w:rPr>
                <w:rFonts w:hint="eastAsia" w:ascii="仿宋" w:hAnsi="仿宋" w:eastAsia="仿宋" w:cs="仿宋"/>
                <w:color w:val="auto"/>
                <w:sz w:val="24"/>
                <w:szCs w:val="24"/>
                <w:lang w:val="en-US" w:eastAsia="zh-CN"/>
              </w:rPr>
              <w:t>提供</w:t>
            </w:r>
            <w:r>
              <w:rPr>
                <w:rFonts w:hint="eastAsia" w:ascii="仿宋" w:hAnsi="仿宋" w:eastAsia="仿宋" w:cs="仿宋"/>
                <w:color w:val="auto"/>
                <w:sz w:val="24"/>
                <w:szCs w:val="24"/>
              </w:rPr>
              <w:t>检验报告或产品说明书</w:t>
            </w:r>
            <w:r>
              <w:rPr>
                <w:rFonts w:hint="eastAsia" w:ascii="仿宋" w:hAnsi="仿宋" w:eastAsia="仿宋" w:cs="仿宋"/>
                <w:color w:val="auto"/>
                <w:sz w:val="24"/>
                <w:szCs w:val="24"/>
                <w:lang w:val="en-US" w:eastAsia="zh-CN"/>
              </w:rPr>
              <w:t>并加盖公章</w:t>
            </w:r>
          </w:p>
        </w:tc>
        <w:tc>
          <w:tcPr>
            <w:tcW w:w="1511" w:type="dxa"/>
          </w:tcPr>
          <w:p w14:paraId="0651B82F">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r>
      <w:tr w14:paraId="300A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22" w:type="dxa"/>
            <w:gridSpan w:val="3"/>
          </w:tcPr>
          <w:p w14:paraId="6DBD6FB3">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（三）商务部分（</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r>
      <w:tr w14:paraId="389E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597FBB0D">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评分点</w:t>
            </w:r>
          </w:p>
        </w:tc>
        <w:tc>
          <w:tcPr>
            <w:tcW w:w="5500" w:type="dxa"/>
          </w:tcPr>
          <w:p w14:paraId="335540BA">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评审内容</w:t>
            </w:r>
          </w:p>
        </w:tc>
        <w:tc>
          <w:tcPr>
            <w:tcW w:w="1511" w:type="dxa"/>
          </w:tcPr>
          <w:p w14:paraId="7B0CDF84">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分值</w:t>
            </w:r>
          </w:p>
        </w:tc>
      </w:tr>
      <w:tr w14:paraId="611E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511" w:type="dxa"/>
          </w:tcPr>
          <w:p w14:paraId="46007D8A">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商务要求</w:t>
            </w:r>
          </w:p>
        </w:tc>
        <w:tc>
          <w:tcPr>
            <w:tcW w:w="5500" w:type="dxa"/>
          </w:tcPr>
          <w:p w14:paraId="712A8E36">
            <w:pPr>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kern w:val="2"/>
                <w:sz w:val="24"/>
                <w:szCs w:val="24"/>
                <w:lang w:val="en-US" w:eastAsia="zh-CN" w:bidi="ar-SA"/>
              </w:rPr>
              <w:t>1、</w:t>
            </w:r>
            <w:r>
              <w:rPr>
                <w:rFonts w:hint="eastAsia" w:ascii="仿宋" w:hAnsi="仿宋" w:eastAsia="仿宋" w:cs="仿宋"/>
                <w:color w:val="auto"/>
                <w:sz w:val="24"/>
                <w:szCs w:val="24"/>
                <w:lang w:val="en-US" w:eastAsia="zh-CN"/>
              </w:rPr>
              <w:t>中标后2周内需送至医院对应的部门（0.5分）</w:t>
            </w:r>
          </w:p>
          <w:p w14:paraId="5C8C259D">
            <w:pPr>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24"/>
                <w:szCs w:val="24"/>
                <w:lang w:val="en-US" w:eastAsia="zh-CN"/>
              </w:rPr>
              <w:t>套包有耗损或使用过程出现故障需免费更换套包（0.5分）</w:t>
            </w:r>
          </w:p>
          <w:p w14:paraId="23320831">
            <w:pPr>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评审依据：提供承诺函并加盖公章。</w:t>
            </w:r>
          </w:p>
        </w:tc>
        <w:tc>
          <w:tcPr>
            <w:tcW w:w="1511" w:type="dxa"/>
          </w:tcPr>
          <w:p w14:paraId="4EA7E13A">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default" w:ascii="仿宋" w:hAnsi="仿宋" w:eastAsia="仿宋" w:cs="仿宋"/>
                <w:sz w:val="24"/>
                <w:szCs w:val="24"/>
                <w:lang w:val="en-US"/>
              </w:rPr>
            </w:pPr>
            <w:r>
              <w:rPr>
                <w:rFonts w:hint="eastAsia" w:ascii="仿宋" w:hAnsi="仿宋" w:eastAsia="仿宋" w:cs="仿宋"/>
                <w:sz w:val="24"/>
                <w:szCs w:val="24"/>
                <w:lang w:val="en-US" w:eastAsia="zh-CN"/>
              </w:rPr>
              <w:t>1分</w:t>
            </w:r>
          </w:p>
        </w:tc>
      </w:tr>
    </w:tbl>
    <w:p w14:paraId="75FBB50F">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bCs/>
          <w:color w:val="0000FF"/>
          <w:sz w:val="24"/>
          <w:szCs w:val="24"/>
          <w:lang w:val="en-US" w:eastAsia="zh-CN"/>
        </w:rPr>
      </w:pPr>
    </w:p>
    <w:p w14:paraId="1428C161">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bCs/>
          <w:color w:val="0000FF"/>
          <w:sz w:val="24"/>
          <w:szCs w:val="24"/>
          <w:lang w:val="en-US" w:eastAsia="zh-CN"/>
        </w:rPr>
      </w:pPr>
    </w:p>
    <w:p w14:paraId="03DBCC28">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bCs/>
          <w:sz w:val="24"/>
          <w:szCs w:val="24"/>
          <w:lang w:val="en-US" w:eastAsia="zh-CN"/>
        </w:rPr>
      </w:pPr>
      <w:r>
        <w:rPr>
          <w:rFonts w:hint="eastAsia" w:ascii="仿宋" w:hAnsi="仿宋" w:eastAsia="仿宋" w:cs="仿宋"/>
          <w:b/>
          <w:bCs/>
          <w:color w:val="0000FF"/>
          <w:sz w:val="24"/>
          <w:szCs w:val="24"/>
          <w:lang w:val="en-US" w:eastAsia="zh-CN"/>
        </w:rPr>
        <w:t>眼科耗材招标参数</w:t>
      </w:r>
    </w:p>
    <w:p w14:paraId="0ABD8C69">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耗材2：超声眼科晶状体摘除和玻璃体切除设备及附件（粘弹控制管路）</w:t>
      </w:r>
    </w:p>
    <w:p w14:paraId="1A046310">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用途：</w:t>
      </w:r>
      <w:r>
        <w:rPr>
          <w:rFonts w:hint="eastAsia" w:ascii="仿宋" w:hAnsi="仿宋" w:eastAsia="仿宋" w:cs="仿宋"/>
          <w:sz w:val="24"/>
          <w:szCs w:val="24"/>
          <w:lang w:val="en-US" w:eastAsia="zh-CN"/>
        </w:rPr>
        <w:t>玻璃体切割手术中填充硅油及取出硅油使用</w:t>
      </w:r>
    </w:p>
    <w:p w14:paraId="28B1BEC2">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评分标准（10分）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5446"/>
        <w:gridCol w:w="1282"/>
      </w:tblGrid>
      <w:tr w14:paraId="63CA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3103ABFA">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（一）价格部分（</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tc>
      </w:tr>
      <w:tr w14:paraId="4CDC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Pr>
          <w:p w14:paraId="55E14603">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评分点</w:t>
            </w:r>
          </w:p>
        </w:tc>
        <w:tc>
          <w:tcPr>
            <w:tcW w:w="5446" w:type="dxa"/>
          </w:tcPr>
          <w:p w14:paraId="60BDA846">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评审内容</w:t>
            </w:r>
          </w:p>
        </w:tc>
        <w:tc>
          <w:tcPr>
            <w:tcW w:w="1282" w:type="dxa"/>
          </w:tcPr>
          <w:p w14:paraId="1BDD5492">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r>
      <w:tr w14:paraId="5609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94" w:type="dxa"/>
            <w:vAlign w:val="top"/>
          </w:tcPr>
          <w:p w14:paraId="530A908D">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报价</w:t>
            </w:r>
          </w:p>
        </w:tc>
        <w:tc>
          <w:tcPr>
            <w:tcW w:w="5446" w:type="dxa"/>
            <w:vAlign w:val="top"/>
          </w:tcPr>
          <w:p w14:paraId="6FA018E1">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最低的投标报价为评标基准价，其价格分为满分。其他投标报价得分=(评标基准价/投标报价)x4</w:t>
            </w:r>
          </w:p>
        </w:tc>
        <w:tc>
          <w:tcPr>
            <w:tcW w:w="1282" w:type="dxa"/>
            <w:vAlign w:val="top"/>
          </w:tcPr>
          <w:p w14:paraId="64CCFDF5">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tc>
      </w:tr>
      <w:tr w14:paraId="793A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71C371D7">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（二）技术部分（</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r>
      <w:tr w14:paraId="2A6C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Pr>
          <w:p w14:paraId="1378F115">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评分点</w:t>
            </w:r>
          </w:p>
        </w:tc>
        <w:tc>
          <w:tcPr>
            <w:tcW w:w="5446" w:type="dxa"/>
          </w:tcPr>
          <w:p w14:paraId="0AA29C66">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评审内容</w:t>
            </w:r>
          </w:p>
        </w:tc>
        <w:tc>
          <w:tcPr>
            <w:tcW w:w="1282" w:type="dxa"/>
          </w:tcPr>
          <w:p w14:paraId="0A895C3E">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r>
      <w:tr w14:paraId="233E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794" w:type="dxa"/>
          </w:tcPr>
          <w:p w14:paraId="762A4C85">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技术要求</w:t>
            </w:r>
          </w:p>
        </w:tc>
        <w:tc>
          <w:tcPr>
            <w:tcW w:w="5446" w:type="dxa"/>
          </w:tcPr>
          <w:p w14:paraId="5535317B">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1、管路接头确保与手术系统的无缝连接。（满足得1分）</w:t>
            </w:r>
          </w:p>
          <w:p w14:paraId="2E2B70B8">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2、管路配备有单向阀或防逆流装置，防止粘弹剂在更换注射器或意外情况下回流至主机内部，保护设备安全。（满足得1分）</w:t>
            </w:r>
          </w:p>
          <w:p w14:paraId="036D66EB">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3、管腔通径适配23G/25G/27G手术套管，可适配标准注吸针头。（满足得1分）</w:t>
            </w:r>
          </w:p>
          <w:p w14:paraId="3AFCC7AA">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4、管路系统配合主机，可实现负压的快速建立和释放（满足得0.5），文丘里泵系统提供动力（满足得1.5分）</w:t>
            </w:r>
          </w:p>
          <w:p w14:paraId="5A3BAD53">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评审依据:</w:t>
            </w:r>
            <w:r>
              <w:rPr>
                <w:rFonts w:hint="eastAsia" w:ascii="仿宋" w:hAnsi="仿宋" w:eastAsia="仿宋" w:cs="仿宋"/>
                <w:color w:val="auto"/>
                <w:sz w:val="24"/>
                <w:szCs w:val="24"/>
                <w:lang w:val="en-US" w:eastAsia="zh-CN"/>
              </w:rPr>
              <w:t>提供</w:t>
            </w:r>
            <w:r>
              <w:rPr>
                <w:rFonts w:hint="eastAsia" w:ascii="仿宋" w:hAnsi="仿宋" w:eastAsia="仿宋" w:cs="仿宋"/>
                <w:color w:val="auto"/>
                <w:sz w:val="24"/>
                <w:szCs w:val="24"/>
              </w:rPr>
              <w:t>检验报告或产品说明书</w:t>
            </w:r>
            <w:r>
              <w:rPr>
                <w:rFonts w:hint="eastAsia" w:ascii="仿宋" w:hAnsi="仿宋" w:eastAsia="仿宋" w:cs="仿宋"/>
                <w:color w:val="auto"/>
                <w:sz w:val="24"/>
                <w:szCs w:val="24"/>
                <w:lang w:val="en-US" w:eastAsia="zh-CN"/>
              </w:rPr>
              <w:t>并加盖公章</w:t>
            </w:r>
          </w:p>
        </w:tc>
        <w:tc>
          <w:tcPr>
            <w:tcW w:w="1282" w:type="dxa"/>
          </w:tcPr>
          <w:p w14:paraId="77308E8F">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r>
      <w:tr w14:paraId="2BEB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22" w:type="dxa"/>
            <w:gridSpan w:val="3"/>
          </w:tcPr>
          <w:p w14:paraId="07659231">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（三）商务部分（</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w:t>
            </w:r>
          </w:p>
        </w:tc>
      </w:tr>
      <w:tr w14:paraId="068A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Pr>
          <w:p w14:paraId="235F2458">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评分点</w:t>
            </w:r>
          </w:p>
        </w:tc>
        <w:tc>
          <w:tcPr>
            <w:tcW w:w="5446" w:type="dxa"/>
          </w:tcPr>
          <w:p w14:paraId="5CC5161D">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评审内容</w:t>
            </w:r>
          </w:p>
        </w:tc>
        <w:tc>
          <w:tcPr>
            <w:tcW w:w="1282" w:type="dxa"/>
          </w:tcPr>
          <w:p w14:paraId="190E4D79">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r>
      <w:tr w14:paraId="1CE9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794" w:type="dxa"/>
            <w:vAlign w:val="top"/>
          </w:tcPr>
          <w:p w14:paraId="5534934D">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商务要求</w:t>
            </w:r>
          </w:p>
        </w:tc>
        <w:tc>
          <w:tcPr>
            <w:tcW w:w="5446" w:type="dxa"/>
            <w:vAlign w:val="top"/>
          </w:tcPr>
          <w:p w14:paraId="64F62325">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1、中标后2周内需送至医院对应的部门（0.5分）</w:t>
            </w:r>
          </w:p>
          <w:p w14:paraId="72059BC2">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2、套包有耗损或使用过程出现故障需免费更换套包（0.5分）</w:t>
            </w:r>
          </w:p>
          <w:p w14:paraId="3BDF0FB2">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评审依据：提供承诺函并加盖公章。</w:t>
            </w:r>
          </w:p>
        </w:tc>
        <w:tc>
          <w:tcPr>
            <w:tcW w:w="1282" w:type="dxa"/>
            <w:vAlign w:val="top"/>
          </w:tcPr>
          <w:p w14:paraId="6C845C39">
            <w:pPr>
              <w:keepNext w:val="0"/>
              <w:keepLines w:val="0"/>
              <w:pageBreakBefore w:val="0"/>
              <w:kinsoku/>
              <w:wordWrap/>
              <w:overflowPunct/>
              <w:topLinePunct w:val="0"/>
              <w:autoSpaceDE/>
              <w:autoSpaceDN/>
              <w:bidi w:val="0"/>
              <w:adjustRightInd/>
              <w:snapToGrid/>
              <w:spacing w:line="360" w:lineRule="auto"/>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1分</w:t>
            </w:r>
          </w:p>
        </w:tc>
      </w:tr>
    </w:tbl>
    <w:p w14:paraId="1D583E5D">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b/>
          <w:bCs/>
          <w:color w:val="0070C0"/>
          <w:sz w:val="24"/>
          <w:szCs w:val="24"/>
          <w:lang w:val="en-US" w:eastAsia="zh-CN"/>
        </w:rPr>
      </w:pPr>
    </w:p>
    <w:p w14:paraId="5E292BA8">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bCs/>
          <w:color w:val="0070C0"/>
          <w:sz w:val="24"/>
          <w:szCs w:val="24"/>
          <w:lang w:val="en-US" w:eastAsia="zh-CN"/>
        </w:rPr>
      </w:pPr>
    </w:p>
    <w:p w14:paraId="3688CBFE">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0070C0"/>
          <w:sz w:val="24"/>
          <w:szCs w:val="24"/>
          <w:lang w:val="en-US" w:eastAsia="zh-CN"/>
        </w:rPr>
        <w:t>眼科耗材招标参数</w:t>
      </w:r>
    </w:p>
    <w:p w14:paraId="04489A24">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耗材3：一次性使用眼内激光光纤</w:t>
      </w:r>
    </w:p>
    <w:p w14:paraId="2613A6A1">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用途：</w:t>
      </w:r>
      <w:r>
        <w:rPr>
          <w:rFonts w:hint="eastAsia" w:ascii="仿宋" w:hAnsi="仿宋" w:eastAsia="仿宋" w:cs="仿宋"/>
          <w:b w:val="0"/>
          <w:bCs w:val="0"/>
          <w:color w:val="auto"/>
          <w:sz w:val="24"/>
          <w:szCs w:val="24"/>
          <w:lang w:val="en-US" w:eastAsia="zh-CN"/>
        </w:rPr>
        <w:t>玻璃体切割手术中视网膜病损治疗</w:t>
      </w:r>
    </w:p>
    <w:p w14:paraId="0363B339">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规格一：</w:t>
      </w:r>
      <w:r>
        <w:rPr>
          <w:rFonts w:hint="eastAsia" w:ascii="仿宋" w:hAnsi="仿宋" w:eastAsia="仿宋" w:cs="仿宋"/>
          <w:b w:val="0"/>
          <w:bCs w:val="0"/>
          <w:color w:val="auto"/>
          <w:sz w:val="24"/>
          <w:szCs w:val="24"/>
          <w:lang w:val="en-US" w:eastAsia="zh-CN"/>
        </w:rPr>
        <w:t>弯形激光探头。</w:t>
      </w:r>
    </w:p>
    <w:p w14:paraId="55EB50AD">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规格二：</w:t>
      </w:r>
      <w:r>
        <w:rPr>
          <w:rFonts w:hint="eastAsia" w:ascii="仿宋" w:hAnsi="仿宋" w:eastAsia="仿宋" w:cs="仿宋"/>
          <w:b w:val="0"/>
          <w:bCs w:val="0"/>
          <w:color w:val="auto"/>
          <w:sz w:val="24"/>
          <w:szCs w:val="24"/>
          <w:lang w:val="en-US" w:eastAsia="zh-CN"/>
        </w:rPr>
        <w:t>弯形带照明激光探头</w:t>
      </w:r>
    </w:p>
    <w:p w14:paraId="400795E0">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评分标准（10分）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00"/>
        <w:gridCol w:w="1511"/>
      </w:tblGrid>
      <w:tr w14:paraId="38BF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71E10CD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（一）价格部分（</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tc>
      </w:tr>
      <w:tr w14:paraId="6D7B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77BA23E1">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评分点</w:t>
            </w:r>
          </w:p>
        </w:tc>
        <w:tc>
          <w:tcPr>
            <w:tcW w:w="5500" w:type="dxa"/>
          </w:tcPr>
          <w:p w14:paraId="30587459">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评审内容</w:t>
            </w:r>
          </w:p>
        </w:tc>
        <w:tc>
          <w:tcPr>
            <w:tcW w:w="1511" w:type="dxa"/>
          </w:tcPr>
          <w:p w14:paraId="2CE95E1B">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r>
      <w:tr w14:paraId="54E9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11" w:type="dxa"/>
            <w:vAlign w:val="top"/>
          </w:tcPr>
          <w:p w14:paraId="1279E903">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报价</w:t>
            </w:r>
          </w:p>
        </w:tc>
        <w:tc>
          <w:tcPr>
            <w:tcW w:w="5500" w:type="dxa"/>
            <w:vAlign w:val="top"/>
          </w:tcPr>
          <w:p w14:paraId="30025D4A">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最低的投标报价为评标基准价，其价格分为满分。其他投标报价得分=(评标基准价/投标报价)x4</w:t>
            </w:r>
          </w:p>
        </w:tc>
        <w:tc>
          <w:tcPr>
            <w:tcW w:w="1511" w:type="dxa"/>
            <w:vAlign w:val="top"/>
          </w:tcPr>
          <w:p w14:paraId="3148E65C">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tc>
      </w:tr>
      <w:tr w14:paraId="7EEA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246E5E5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（二）技术部分（</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r>
      <w:tr w14:paraId="6AD9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5D85F63C">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评分点</w:t>
            </w:r>
          </w:p>
        </w:tc>
        <w:tc>
          <w:tcPr>
            <w:tcW w:w="5500" w:type="dxa"/>
          </w:tcPr>
          <w:p w14:paraId="75AB71AF">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评审内容</w:t>
            </w:r>
          </w:p>
        </w:tc>
        <w:tc>
          <w:tcPr>
            <w:tcW w:w="1511" w:type="dxa"/>
          </w:tcPr>
          <w:p w14:paraId="3A475271">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r>
      <w:tr w14:paraId="47ED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511" w:type="dxa"/>
          </w:tcPr>
          <w:p w14:paraId="69A66B34">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技术要求</w:t>
            </w:r>
          </w:p>
        </w:tc>
        <w:tc>
          <w:tcPr>
            <w:tcW w:w="5500" w:type="dxa"/>
          </w:tcPr>
          <w:p w14:paraId="5C9BDC6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规格一：</w:t>
            </w:r>
          </w:p>
          <w:p w14:paraId="17B6BD83">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1、光纤工作长度≥2.5米（满足得0.5分），光纤芯径≤200μm（满足得0.5分）；2、光纤传输效率≥80%，可提供出厂检测报告（满足得0.5分），光束发散角≤15°（满足得0.5分）；3、光纤探头带角度设计，角度≥40</w:t>
            </w:r>
            <w:r>
              <w:rPr>
                <w:rFonts w:hint="eastAsia" w:ascii="仿宋" w:hAnsi="仿宋" w:eastAsia="仿宋" w:cs="仿宋"/>
                <w:color w:val="auto"/>
                <w:sz w:val="21"/>
                <w:szCs w:val="21"/>
                <w:vertAlign w:val="baseline"/>
                <w:lang w:val="en-US" w:eastAsia="zh-CN"/>
              </w:rPr>
              <w:t>°，便于</w:t>
            </w:r>
            <w:r>
              <w:rPr>
                <w:rFonts w:hint="eastAsia" w:ascii="仿宋" w:hAnsi="仿宋" w:eastAsia="仿宋" w:cs="仿宋"/>
                <w:color w:val="auto"/>
                <w:sz w:val="21"/>
                <w:szCs w:val="21"/>
                <w:lang w:val="en-US" w:eastAsia="zh-CN"/>
              </w:rPr>
              <w:t>有效到达视网膜周边部（满足得3分）</w:t>
            </w:r>
          </w:p>
          <w:p w14:paraId="3DB3022E">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规格二：</w:t>
            </w:r>
          </w:p>
          <w:p w14:paraId="51D4BE05">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光纤工作长度≥2.5米（满足得0.5分），光纤芯径≤200μm（满足得0.5分）；2、光纤传输效率≥80%，可提供出厂检测报告（满足得0.5分），光束发散角≤15°（满足得0.5分）；3、弯形激光探头，具备照明与激光于一体，照明范围约75</w:t>
            </w:r>
            <w:r>
              <w:rPr>
                <w:rFonts w:hint="eastAsia" w:ascii="仿宋" w:hAnsi="仿宋" w:eastAsia="仿宋" w:cs="仿宋"/>
                <w:color w:val="auto"/>
                <w:sz w:val="21"/>
                <w:szCs w:val="21"/>
                <w:vertAlign w:val="baseline"/>
                <w:lang w:val="en-US" w:eastAsia="zh-CN"/>
              </w:rPr>
              <w:t>°</w:t>
            </w:r>
            <w:r>
              <w:rPr>
                <w:rFonts w:hint="eastAsia" w:ascii="仿宋" w:hAnsi="仿宋" w:eastAsia="仿宋" w:cs="仿宋"/>
                <w:color w:val="auto"/>
                <w:sz w:val="21"/>
                <w:szCs w:val="21"/>
                <w:lang w:val="en-US" w:eastAsia="zh-CN"/>
              </w:rPr>
              <w:t>～85</w:t>
            </w:r>
            <w:r>
              <w:rPr>
                <w:rFonts w:hint="eastAsia" w:ascii="仿宋" w:hAnsi="仿宋" w:eastAsia="仿宋" w:cs="仿宋"/>
                <w:color w:val="auto"/>
                <w:sz w:val="21"/>
                <w:szCs w:val="21"/>
                <w:vertAlign w:val="baseline"/>
                <w:lang w:val="en-US" w:eastAsia="zh-CN"/>
              </w:rPr>
              <w:t>°</w:t>
            </w:r>
            <w:r>
              <w:rPr>
                <w:rFonts w:hint="eastAsia" w:ascii="仿宋" w:hAnsi="仿宋" w:eastAsia="仿宋" w:cs="仿宋"/>
                <w:color w:val="auto"/>
                <w:sz w:val="21"/>
                <w:szCs w:val="21"/>
                <w:lang w:val="en-US" w:eastAsia="zh-CN"/>
              </w:rPr>
              <w:t>（满足得3分）</w:t>
            </w:r>
          </w:p>
          <w:p w14:paraId="3B1D27D6">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auto"/>
                <w:sz w:val="24"/>
                <w:szCs w:val="24"/>
              </w:rPr>
            </w:pPr>
            <w:r>
              <w:rPr>
                <w:rFonts w:hint="eastAsia" w:ascii="仿宋" w:hAnsi="仿宋" w:eastAsia="仿宋" w:cs="仿宋"/>
                <w:color w:val="auto"/>
                <w:sz w:val="21"/>
                <w:szCs w:val="21"/>
              </w:rPr>
              <w:t>评审依据:检验报告或产品说明书</w:t>
            </w:r>
          </w:p>
        </w:tc>
        <w:tc>
          <w:tcPr>
            <w:tcW w:w="1511" w:type="dxa"/>
          </w:tcPr>
          <w:p w14:paraId="1F4DA1F5">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r>
      <w:tr w14:paraId="5373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22" w:type="dxa"/>
            <w:gridSpan w:val="3"/>
          </w:tcPr>
          <w:p w14:paraId="39A96DD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（三）商务部分（</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w:t>
            </w:r>
          </w:p>
        </w:tc>
      </w:tr>
      <w:tr w14:paraId="5306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410C7BE9">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评分点</w:t>
            </w:r>
          </w:p>
        </w:tc>
        <w:tc>
          <w:tcPr>
            <w:tcW w:w="5500" w:type="dxa"/>
          </w:tcPr>
          <w:p w14:paraId="119407A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评审内容</w:t>
            </w:r>
          </w:p>
        </w:tc>
        <w:tc>
          <w:tcPr>
            <w:tcW w:w="1511" w:type="dxa"/>
          </w:tcPr>
          <w:p w14:paraId="179987D8">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r>
      <w:tr w14:paraId="573E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1" w:type="dxa"/>
            <w:vAlign w:val="top"/>
          </w:tcPr>
          <w:p w14:paraId="5E5660B1">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商务要求</w:t>
            </w:r>
          </w:p>
        </w:tc>
        <w:tc>
          <w:tcPr>
            <w:tcW w:w="5500" w:type="dxa"/>
            <w:vAlign w:val="top"/>
          </w:tcPr>
          <w:p w14:paraId="2D0AAF78">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1、中标后2周内需送至医院对应的部门（满足可得0.5分）</w:t>
            </w:r>
          </w:p>
          <w:p w14:paraId="4AFCA14D">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2、套包有耗损或使用过程出现故障需免费更换套包（满足可得0.5分）</w:t>
            </w:r>
          </w:p>
          <w:p w14:paraId="668813E8">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评审依据：提供承诺函并加盖公章。</w:t>
            </w:r>
          </w:p>
        </w:tc>
        <w:tc>
          <w:tcPr>
            <w:tcW w:w="1511" w:type="dxa"/>
            <w:vAlign w:val="top"/>
          </w:tcPr>
          <w:p w14:paraId="23329625">
            <w:pPr>
              <w:keepNext w:val="0"/>
              <w:keepLines w:val="0"/>
              <w:pageBreakBefore w:val="0"/>
              <w:kinsoku/>
              <w:wordWrap/>
              <w:overflowPunct/>
              <w:topLinePunct w:val="0"/>
              <w:autoSpaceDE/>
              <w:autoSpaceDN/>
              <w:bidi w:val="0"/>
              <w:adjustRightInd/>
              <w:snapToGrid/>
              <w:spacing w:line="360" w:lineRule="auto"/>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1分</w:t>
            </w:r>
          </w:p>
        </w:tc>
      </w:tr>
    </w:tbl>
    <w:p w14:paraId="7B0F2F1F">
      <w:pPr>
        <w:keepNext w:val="0"/>
        <w:keepLines w:val="0"/>
        <w:pageBreakBefore w:val="0"/>
        <w:kinsoku/>
        <w:wordWrap/>
        <w:overflowPunct/>
        <w:topLinePunct w:val="0"/>
        <w:autoSpaceDE/>
        <w:autoSpaceDN/>
        <w:bidi w:val="0"/>
        <w:adjustRightInd/>
        <w:snapToGrid/>
        <w:spacing w:line="360" w:lineRule="auto"/>
        <w:ind w:firstLine="482" w:firstLineChars="200"/>
        <w:jc w:val="center"/>
        <w:rPr>
          <w:rFonts w:hint="eastAsia" w:ascii="仿宋" w:hAnsi="仿宋" w:eastAsia="仿宋" w:cs="仿宋"/>
          <w:b/>
          <w:bCs/>
          <w:color w:val="0000FF"/>
          <w:sz w:val="24"/>
          <w:szCs w:val="24"/>
          <w:lang w:val="en-US" w:eastAsia="zh-CN"/>
        </w:rPr>
      </w:pPr>
    </w:p>
    <w:p w14:paraId="20CEC168">
      <w:pPr>
        <w:keepNext w:val="0"/>
        <w:keepLines w:val="0"/>
        <w:pageBreakBefore w:val="0"/>
        <w:kinsoku/>
        <w:wordWrap/>
        <w:overflowPunct/>
        <w:topLinePunct w:val="0"/>
        <w:autoSpaceDE/>
        <w:autoSpaceDN/>
        <w:bidi w:val="0"/>
        <w:adjustRightInd/>
        <w:snapToGrid/>
        <w:spacing w:line="360" w:lineRule="auto"/>
        <w:ind w:firstLine="482" w:firstLineChars="200"/>
        <w:jc w:val="center"/>
        <w:rPr>
          <w:rFonts w:hint="eastAsia" w:ascii="仿宋" w:hAnsi="仿宋" w:eastAsia="仿宋" w:cs="仿宋"/>
          <w:b/>
          <w:bCs/>
          <w:color w:val="0000FF"/>
          <w:sz w:val="24"/>
          <w:szCs w:val="24"/>
          <w:lang w:val="en-US" w:eastAsia="zh-CN"/>
        </w:rPr>
      </w:pPr>
    </w:p>
    <w:p w14:paraId="7BD3FC68">
      <w:pPr>
        <w:keepNext w:val="0"/>
        <w:keepLines w:val="0"/>
        <w:pageBreakBefore w:val="0"/>
        <w:kinsoku/>
        <w:wordWrap/>
        <w:overflowPunct/>
        <w:topLinePunct w:val="0"/>
        <w:autoSpaceDE/>
        <w:autoSpaceDN/>
        <w:bidi w:val="0"/>
        <w:adjustRightInd/>
        <w:snapToGrid/>
        <w:spacing w:line="360" w:lineRule="auto"/>
        <w:ind w:firstLine="562" w:firstLineChars="200"/>
        <w:jc w:val="center"/>
        <w:rPr>
          <w:rFonts w:hint="eastAsia" w:ascii="仿宋" w:hAnsi="仿宋" w:eastAsia="仿宋" w:cs="仿宋"/>
          <w:sz w:val="24"/>
          <w:szCs w:val="24"/>
          <w:lang w:val="en-US" w:eastAsia="zh-CN"/>
        </w:rPr>
      </w:pPr>
      <w:r>
        <w:rPr>
          <w:rFonts w:hint="eastAsia" w:ascii="仿宋" w:hAnsi="仿宋" w:eastAsia="仿宋" w:cs="仿宋"/>
          <w:b/>
          <w:bCs/>
          <w:color w:val="0000FF"/>
          <w:sz w:val="28"/>
          <w:szCs w:val="28"/>
          <w:lang w:val="en-US" w:eastAsia="zh-CN"/>
        </w:rPr>
        <w:t>眼科耗材招标参数</w:t>
      </w:r>
    </w:p>
    <w:p w14:paraId="3155C9B4">
      <w:pPr>
        <w:keepNext w:val="0"/>
        <w:keepLines w:val="0"/>
        <w:pageBreakBefore w:val="0"/>
        <w:kinsoku/>
        <w:wordWrap/>
        <w:overflowPunct/>
        <w:topLinePunct w:val="0"/>
        <w:autoSpaceDE/>
        <w:autoSpaceDN/>
        <w:bidi w:val="0"/>
        <w:adjustRightInd/>
        <w:snapToGrid/>
        <w:spacing w:line="360" w:lineRule="auto"/>
        <w:ind w:firstLine="562" w:firstLineChars="20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技术要求</w:t>
      </w:r>
    </w:p>
    <w:p w14:paraId="1CA1A306">
      <w:pPr>
        <w:keepNext w:val="0"/>
        <w:keepLines w:val="0"/>
        <w:pageBreakBefore w:val="0"/>
        <w:numPr>
          <w:ilvl w:val="0"/>
          <w:numId w:val="0"/>
        </w:numPr>
        <w:kinsoku/>
        <w:wordWrap/>
        <w:overflowPunct/>
        <w:topLinePunct w:val="0"/>
        <w:autoSpaceDE/>
        <w:autoSpaceDN/>
        <w:bidi w:val="0"/>
        <w:adjustRightInd/>
        <w:snapToGrid/>
        <w:spacing w:line="360" w:lineRule="auto"/>
        <w:ind w:firstLine="562" w:firstLineChars="200"/>
        <w:jc w:val="both"/>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耗材4：硅胶眼科植入物</w:t>
      </w:r>
    </w:p>
    <w:p w14:paraId="4FF2F4A1">
      <w:pPr>
        <w:keepNext w:val="0"/>
        <w:keepLines w:val="0"/>
        <w:pageBreakBefore w:val="0"/>
        <w:kinsoku/>
        <w:wordWrap/>
        <w:overflowPunct/>
        <w:topLinePunct w:val="0"/>
        <w:autoSpaceDE/>
        <w:autoSpaceDN/>
        <w:bidi w:val="0"/>
        <w:adjustRightInd/>
        <w:snapToGrid/>
        <w:spacing w:line="360" w:lineRule="auto"/>
        <w:ind w:firstLine="562" w:firstLineChars="200"/>
        <w:jc w:val="both"/>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用途：</w:t>
      </w:r>
      <w:r>
        <w:rPr>
          <w:rFonts w:hint="eastAsia" w:ascii="仿宋" w:hAnsi="仿宋" w:eastAsia="仿宋" w:cs="仿宋"/>
          <w:sz w:val="28"/>
          <w:szCs w:val="28"/>
          <w:lang w:val="en-US" w:eastAsia="zh-CN"/>
        </w:rPr>
        <w:t>玻璃体视网膜疾病外路手术治疗</w:t>
      </w:r>
    </w:p>
    <w:p w14:paraId="57B2C507">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both"/>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规格一</w:t>
      </w:r>
      <w:r>
        <w:rPr>
          <w:rFonts w:hint="eastAsia" w:ascii="仿宋" w:hAnsi="仿宋" w:eastAsia="仿宋" w:cs="仿宋"/>
          <w:b/>
          <w:bCs/>
          <w:sz w:val="28"/>
          <w:szCs w:val="28"/>
          <w:lang w:val="en-US" w:eastAsia="zh-CN"/>
        </w:rPr>
        <w:t>：</w:t>
      </w:r>
      <w:r>
        <w:rPr>
          <w:rFonts w:hint="eastAsia" w:ascii="仿宋" w:hAnsi="仿宋" w:eastAsia="仿宋" w:cs="仿宋"/>
          <w:sz w:val="28"/>
          <w:szCs w:val="28"/>
          <w:lang w:val="en-US" w:eastAsia="zh-CN"/>
        </w:rPr>
        <w:t>环扎带参数</w:t>
      </w:r>
    </w:p>
    <w:p w14:paraId="7F7F6A11">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1、长度120mm，宽度2.5mm，厚度0.6mm</w:t>
      </w:r>
    </w:p>
    <w:p w14:paraId="73DD0C8F">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规格二：环型带参数</w:t>
      </w:r>
    </w:p>
    <w:p w14:paraId="5A61F307">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2、宽度7mm，厚度2.5mm</w:t>
      </w:r>
    </w:p>
    <w:p w14:paraId="478EA8AB">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both"/>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规格三：束套参数</w:t>
      </w:r>
    </w:p>
    <w:p w14:paraId="4374B246">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3、内径0.8mm，外径1.6mm</w:t>
      </w:r>
    </w:p>
    <w:p w14:paraId="0D97C886">
      <w:pPr>
        <w:keepNext w:val="0"/>
        <w:keepLines w:val="0"/>
        <w:pageBreakBefore w:val="0"/>
        <w:kinsoku/>
        <w:wordWrap/>
        <w:overflowPunct/>
        <w:topLinePunct w:val="0"/>
        <w:autoSpaceDE/>
        <w:autoSpaceDN/>
        <w:bidi w:val="0"/>
        <w:adjustRightInd/>
        <w:snapToGrid/>
        <w:spacing w:line="360" w:lineRule="auto"/>
        <w:ind w:firstLine="562" w:firstLineChars="20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最低价中标</w:t>
      </w:r>
    </w:p>
    <w:p w14:paraId="68960688">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sz w:val="28"/>
          <w:szCs w:val="28"/>
          <w:lang w:val="en-US" w:eastAsia="zh-CN"/>
        </w:rPr>
      </w:pPr>
      <w:r>
        <w:rPr>
          <w:rFonts w:hint="eastAsia" w:ascii="仿宋" w:hAnsi="仿宋" w:eastAsia="仿宋" w:cs="仿宋"/>
          <w:b/>
          <w:bCs/>
          <w:color w:val="0000FF"/>
          <w:sz w:val="28"/>
          <w:szCs w:val="28"/>
          <w:lang w:val="en-US" w:eastAsia="zh-CN"/>
        </w:rPr>
        <w:t>眼科耗材招标参数</w:t>
      </w:r>
    </w:p>
    <w:p w14:paraId="67B69F22">
      <w:pPr>
        <w:keepNext w:val="0"/>
        <w:keepLines w:val="0"/>
        <w:pageBreakBefore w:val="0"/>
        <w:kinsoku/>
        <w:wordWrap/>
        <w:overflowPunct/>
        <w:topLinePunct w:val="0"/>
        <w:autoSpaceDE/>
        <w:autoSpaceDN/>
        <w:bidi w:val="0"/>
        <w:adjustRightInd/>
        <w:snapToGrid/>
        <w:spacing w:line="360" w:lineRule="auto"/>
        <w:ind w:firstLine="562" w:firstLineChars="200"/>
        <w:jc w:val="both"/>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技术要求</w:t>
      </w:r>
    </w:p>
    <w:p w14:paraId="3B27FC37">
      <w:pPr>
        <w:keepNext w:val="0"/>
        <w:keepLines w:val="0"/>
        <w:pageBreakBefore w:val="0"/>
        <w:kinsoku/>
        <w:wordWrap/>
        <w:overflowPunct/>
        <w:topLinePunct w:val="0"/>
        <w:autoSpaceDE/>
        <w:autoSpaceDN/>
        <w:bidi w:val="0"/>
        <w:adjustRightInd/>
        <w:snapToGrid/>
        <w:spacing w:line="360" w:lineRule="auto"/>
        <w:ind w:firstLine="562" w:firstLineChars="20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耗材5：</w:t>
      </w:r>
      <w:r>
        <w:rPr>
          <w:rFonts w:hint="eastAsia" w:ascii="仿宋" w:hAnsi="仿宋" w:eastAsia="仿宋" w:cs="仿宋"/>
          <w:sz w:val="28"/>
          <w:szCs w:val="28"/>
          <w:lang w:val="en-US" w:eastAsia="zh-CN"/>
        </w:rPr>
        <w:t>眼用全氟丙烷气体</w:t>
      </w:r>
    </w:p>
    <w:p w14:paraId="5A32D4EC">
      <w:pPr>
        <w:keepNext w:val="0"/>
        <w:keepLines w:val="0"/>
        <w:pageBreakBefore w:val="0"/>
        <w:kinsoku/>
        <w:wordWrap/>
        <w:overflowPunct/>
        <w:topLinePunct w:val="0"/>
        <w:autoSpaceDE/>
        <w:autoSpaceDN/>
        <w:bidi w:val="0"/>
        <w:adjustRightInd/>
        <w:snapToGrid/>
        <w:spacing w:line="360" w:lineRule="auto"/>
        <w:ind w:firstLine="562" w:firstLineChars="200"/>
        <w:jc w:val="both"/>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用途：</w:t>
      </w:r>
      <w:r>
        <w:rPr>
          <w:rFonts w:hint="eastAsia" w:ascii="仿宋" w:hAnsi="仿宋" w:eastAsia="仿宋" w:cs="仿宋"/>
          <w:sz w:val="28"/>
          <w:szCs w:val="28"/>
          <w:lang w:val="en-US" w:eastAsia="zh-CN"/>
        </w:rPr>
        <w:t>可用于玻璃体腔填充治疗玻璃体视网膜疾病</w:t>
      </w:r>
      <w:r>
        <w:rPr>
          <w:rFonts w:hint="eastAsia" w:ascii="仿宋" w:hAnsi="仿宋" w:eastAsia="仿宋" w:cs="仿宋"/>
          <w:b w:val="0"/>
          <w:bCs w:val="0"/>
          <w:sz w:val="28"/>
          <w:szCs w:val="28"/>
          <w:lang w:val="en-US" w:eastAsia="zh-CN"/>
        </w:rPr>
        <w:t>规格</w:t>
      </w:r>
    </w:p>
    <w:p w14:paraId="19E53FEA">
      <w:pPr>
        <w:keepNext w:val="0"/>
        <w:keepLines w:val="0"/>
        <w:pageBreakBefore w:val="0"/>
        <w:numPr>
          <w:ilvl w:val="0"/>
          <w:numId w:val="1"/>
        </w:numPr>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纯度</w:t>
      </w:r>
      <m:oMath>
        <m:r>
          <m:rPr>
            <m:sty m:val="p"/>
          </m:rPr>
          <w:rPr>
            <w:rFonts w:hint="eastAsia" w:ascii="Cambria Math" w:hAnsi="Cambria Math" w:eastAsia="仿宋" w:cs="仿宋"/>
            <w:kern w:val="2"/>
            <w:sz w:val="28"/>
            <w:szCs w:val="28"/>
            <w:lang w:val="en-US" w:eastAsia="zh-CN" w:bidi="ar-SA"/>
          </w:rPr>
          <m:t>≥</m:t>
        </m:r>
      </m:oMath>
      <w:r>
        <w:rPr>
          <w:rFonts w:hint="eastAsia" w:ascii="仿宋" w:hAnsi="仿宋" w:eastAsia="仿宋" w:cs="仿宋"/>
          <w:sz w:val="28"/>
          <w:szCs w:val="28"/>
          <w:lang w:val="en-US" w:eastAsia="zh-CN"/>
        </w:rPr>
        <w:t>99%</w:t>
      </w:r>
    </w:p>
    <w:p w14:paraId="6533244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2、配置匹配的无菌过滤器，孔径≤0.22μm，接口与气瓶阀门紧密配合，无泄漏。</w:t>
      </w:r>
    </w:p>
    <w:p w14:paraId="592C64AC">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m:oMath>
        <m:r>
          <m:rPr>
            <m:sty m:val="p"/>
          </m:rPr>
          <w:rPr>
            <w:rFonts w:hint="eastAsia" w:ascii="Cambria Math" w:hAnsi="Cambria Math" w:eastAsia="仿宋" w:cs="仿宋"/>
            <w:kern w:val="2"/>
            <w:sz w:val="28"/>
            <w:szCs w:val="28"/>
            <w:lang w:val="en-US" w:eastAsia="zh-CN" w:bidi="ar-SA"/>
          </w:rPr>
          <m:t>有效期≥2年</m:t>
        </m:r>
      </m:oMath>
    </w:p>
    <w:p w14:paraId="18E29444">
      <w:pPr>
        <w:keepNext w:val="0"/>
        <w:keepLines w:val="0"/>
        <w:pageBreakBefore w:val="0"/>
        <w:kinsoku/>
        <w:wordWrap/>
        <w:overflowPunct/>
        <w:topLinePunct w:val="0"/>
        <w:autoSpaceDE/>
        <w:autoSpaceDN/>
        <w:bidi w:val="0"/>
        <w:adjustRightInd/>
        <w:snapToGrid/>
        <w:spacing w:line="360" w:lineRule="auto"/>
        <w:ind w:firstLine="562" w:firstLineChars="20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最低价中标法</w:t>
      </w:r>
    </w:p>
    <w:p w14:paraId="008CE61A">
      <w:pPr>
        <w:keepNext w:val="0"/>
        <w:keepLines w:val="0"/>
        <w:pageBreakBefore w:val="0"/>
        <w:kinsoku/>
        <w:wordWrap/>
        <w:overflowPunct/>
        <w:topLinePunct w:val="0"/>
        <w:autoSpaceDE/>
        <w:autoSpaceDN/>
        <w:bidi w:val="0"/>
        <w:adjustRightInd/>
        <w:snapToGrid/>
        <w:spacing w:line="360" w:lineRule="auto"/>
        <w:ind w:firstLine="560" w:firstLineChars="200"/>
        <w:jc w:val="both"/>
        <w:rPr>
          <w:rFonts w:hint="eastAsia" w:ascii="仿宋" w:hAnsi="仿宋" w:eastAsia="仿宋" w:cs="仿宋"/>
          <w:sz w:val="28"/>
          <w:szCs w:val="28"/>
          <w:lang w:val="en-US" w:eastAsia="zh-CN"/>
        </w:rPr>
      </w:pPr>
    </w:p>
    <w:p w14:paraId="17DDE093">
      <w:pPr>
        <w:keepNext w:val="0"/>
        <w:keepLines w:val="0"/>
        <w:pageBreakBefore w:val="0"/>
        <w:kinsoku/>
        <w:wordWrap/>
        <w:overflowPunct/>
        <w:topLinePunct w:val="0"/>
        <w:autoSpaceDE/>
        <w:autoSpaceDN/>
        <w:bidi w:val="0"/>
        <w:adjustRightInd/>
        <w:snapToGrid/>
        <w:spacing w:line="360" w:lineRule="auto"/>
        <w:ind w:firstLine="560" w:firstLineChars="200"/>
        <w:jc w:val="both"/>
        <w:rPr>
          <w:rFonts w:hint="eastAsia" w:ascii="仿宋" w:hAnsi="仿宋" w:eastAsia="仿宋" w:cs="仿宋"/>
          <w:sz w:val="28"/>
          <w:szCs w:val="28"/>
          <w:lang w:val="en-US" w:eastAsia="zh-CN"/>
        </w:rPr>
      </w:pPr>
    </w:p>
    <w:p w14:paraId="2A12A7C4">
      <w:pPr>
        <w:keepNext w:val="0"/>
        <w:keepLines w:val="0"/>
        <w:pageBreakBefore w:val="0"/>
        <w:kinsoku/>
        <w:wordWrap/>
        <w:overflowPunct/>
        <w:topLinePunct w:val="0"/>
        <w:autoSpaceDE/>
        <w:autoSpaceDN/>
        <w:bidi w:val="0"/>
        <w:adjustRightInd/>
        <w:snapToGrid/>
        <w:spacing w:line="360" w:lineRule="auto"/>
        <w:ind w:firstLine="482" w:firstLineChars="200"/>
        <w:jc w:val="center"/>
        <w:rPr>
          <w:rFonts w:hint="eastAsia" w:ascii="仿宋" w:hAnsi="仿宋" w:eastAsia="仿宋" w:cs="仿宋"/>
          <w:b/>
          <w:bCs/>
          <w:sz w:val="24"/>
          <w:szCs w:val="24"/>
          <w:lang w:val="en-US" w:eastAsia="zh-CN"/>
        </w:rPr>
      </w:pPr>
      <w:r>
        <w:rPr>
          <w:rFonts w:hint="eastAsia" w:ascii="仿宋" w:hAnsi="仿宋" w:eastAsia="仿宋" w:cs="仿宋"/>
          <w:b/>
          <w:bCs/>
          <w:color w:val="0000FF"/>
          <w:sz w:val="24"/>
          <w:szCs w:val="24"/>
          <w:lang w:val="en-US" w:eastAsia="zh-CN"/>
        </w:rPr>
        <w:t>眼科耗材招标参数</w:t>
      </w:r>
    </w:p>
    <w:p w14:paraId="509E1D8E">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耗材6：超声眼科晶状体摘除和玻璃体切除设备及附件（23Ga、25Ga先进软头移液手柄）</w:t>
      </w:r>
    </w:p>
    <w:p w14:paraId="4B972E48">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lang w:val="en-US" w:eastAsia="zh-CN"/>
        </w:rPr>
        <w:t>用途：</w:t>
      </w:r>
      <w:r>
        <w:rPr>
          <w:rFonts w:hint="eastAsia" w:ascii="仿宋" w:hAnsi="仿宋" w:eastAsia="仿宋" w:cs="仿宋"/>
          <w:sz w:val="24"/>
          <w:szCs w:val="24"/>
          <w:lang w:val="en-US" w:eastAsia="zh-CN"/>
        </w:rPr>
        <w:t>玻璃体切割手术中移液</w:t>
      </w:r>
    </w:p>
    <w:p w14:paraId="36659D2C">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评分标准（10分）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722"/>
        <w:gridCol w:w="1289"/>
      </w:tblGrid>
      <w:tr w14:paraId="4904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5B08FE1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（一）价格部分（</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tc>
      </w:tr>
      <w:tr w14:paraId="6265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46960433">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评分点</w:t>
            </w:r>
          </w:p>
        </w:tc>
        <w:tc>
          <w:tcPr>
            <w:tcW w:w="5722" w:type="dxa"/>
          </w:tcPr>
          <w:p w14:paraId="2AC67212">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评审内容</w:t>
            </w:r>
          </w:p>
        </w:tc>
        <w:tc>
          <w:tcPr>
            <w:tcW w:w="1289" w:type="dxa"/>
          </w:tcPr>
          <w:p w14:paraId="5960EF3B">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分值</w:t>
            </w:r>
          </w:p>
        </w:tc>
      </w:tr>
      <w:tr w14:paraId="0F79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511" w:type="dxa"/>
            <w:vAlign w:val="top"/>
          </w:tcPr>
          <w:p w14:paraId="636E45E3">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报价</w:t>
            </w:r>
          </w:p>
        </w:tc>
        <w:tc>
          <w:tcPr>
            <w:tcW w:w="5722" w:type="dxa"/>
            <w:vAlign w:val="top"/>
          </w:tcPr>
          <w:p w14:paraId="4262622C">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最低的投标报价为评标基准价，其价格分为满分。其他投标报价得分=(评标基准价/投标报价)x4</w:t>
            </w:r>
          </w:p>
        </w:tc>
        <w:tc>
          <w:tcPr>
            <w:tcW w:w="1289" w:type="dxa"/>
            <w:vAlign w:val="top"/>
          </w:tcPr>
          <w:p w14:paraId="4563DE6A">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tc>
      </w:tr>
      <w:tr w14:paraId="4894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6D32248E">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（二）技术部分（</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r>
      <w:tr w14:paraId="1CD9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02CA6000">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评分点</w:t>
            </w:r>
          </w:p>
        </w:tc>
        <w:tc>
          <w:tcPr>
            <w:tcW w:w="5722" w:type="dxa"/>
          </w:tcPr>
          <w:p w14:paraId="1492A277">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评审内容</w:t>
            </w:r>
          </w:p>
        </w:tc>
        <w:tc>
          <w:tcPr>
            <w:tcW w:w="1289" w:type="dxa"/>
          </w:tcPr>
          <w:p w14:paraId="176FF41D">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分值</w:t>
            </w:r>
          </w:p>
        </w:tc>
      </w:tr>
      <w:tr w14:paraId="63FD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511" w:type="dxa"/>
          </w:tcPr>
          <w:p w14:paraId="16247A92">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技术要求</w:t>
            </w:r>
          </w:p>
        </w:tc>
        <w:tc>
          <w:tcPr>
            <w:tcW w:w="5722" w:type="dxa"/>
          </w:tcPr>
          <w:p w14:paraId="22E7A68D">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1、软头移液手柄有效工作长度能满足后极部及周边部手术操作需求，软头尖端柔软，便于安全贴近视网膜操作。（满足得1分）</w:t>
            </w:r>
          </w:p>
          <w:p w14:paraId="5F6DBED4">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2、软头移液手柄具备不同规格，23 GMax grip≥33mm（满足得1分），软头深度≥1.2mm（满足得1分）</w:t>
            </w:r>
          </w:p>
          <w:p w14:paraId="3E6C0C0A">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3、25 GMax grip≥32mm（满足得1分），软头深度≥1.0mm（满足得1分）</w:t>
            </w:r>
          </w:p>
          <w:p w14:paraId="1EAD7A2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评审依据:检验报告或产品说明书</w:t>
            </w:r>
          </w:p>
        </w:tc>
        <w:tc>
          <w:tcPr>
            <w:tcW w:w="1289" w:type="dxa"/>
          </w:tcPr>
          <w:p w14:paraId="67D6C274">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r>
      <w:tr w14:paraId="2492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22" w:type="dxa"/>
            <w:gridSpan w:val="3"/>
          </w:tcPr>
          <w:p w14:paraId="7F7D06B5">
            <w:pPr>
              <w:keepNext w:val="0"/>
              <w:keepLines w:val="0"/>
              <w:pageBreakBefore w:val="0"/>
              <w:kinsoku/>
              <w:wordWrap/>
              <w:overflowPunct/>
              <w:topLinePunct w:val="0"/>
              <w:autoSpaceDE/>
              <w:autoSpaceDN/>
              <w:bidi w:val="0"/>
              <w:adjustRightInd/>
              <w:snapToGrid/>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（三）商务部分（</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r>
      <w:tr w14:paraId="0194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3208C7B9">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评分点</w:t>
            </w:r>
          </w:p>
        </w:tc>
        <w:tc>
          <w:tcPr>
            <w:tcW w:w="5722" w:type="dxa"/>
          </w:tcPr>
          <w:p w14:paraId="55D71786">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评审内容</w:t>
            </w:r>
          </w:p>
        </w:tc>
        <w:tc>
          <w:tcPr>
            <w:tcW w:w="1289" w:type="dxa"/>
          </w:tcPr>
          <w:p w14:paraId="236B4ABA">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分值</w:t>
            </w:r>
          </w:p>
        </w:tc>
      </w:tr>
      <w:tr w14:paraId="36AD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511" w:type="dxa"/>
            <w:vAlign w:val="top"/>
          </w:tcPr>
          <w:p w14:paraId="06B42505">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商务要求</w:t>
            </w:r>
          </w:p>
        </w:tc>
        <w:tc>
          <w:tcPr>
            <w:tcW w:w="5722" w:type="dxa"/>
            <w:vAlign w:val="top"/>
          </w:tcPr>
          <w:p w14:paraId="6646CAB8">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1、中标后2</w:t>
            </w:r>
            <w:r>
              <w:rPr>
                <w:rFonts w:hint="eastAsia" w:ascii="仿宋" w:hAnsi="仿宋" w:eastAsia="仿宋" w:cs="仿宋"/>
                <w:color w:val="auto"/>
                <w:sz w:val="24"/>
                <w:szCs w:val="24"/>
                <w:lang w:val="en-US" w:eastAsia="zh-CN"/>
              </w:rPr>
              <w:t>周内需送至医院对应的部门（0.5分）</w:t>
            </w:r>
          </w:p>
          <w:p w14:paraId="0285690E">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2、套包有耗损或使用过程出现故障需免费更换套包（0.5分）</w:t>
            </w:r>
          </w:p>
          <w:p w14:paraId="23E9729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rPr>
                <w:rFonts w:hint="eastAsia" w:ascii="仿宋" w:hAnsi="仿宋" w:eastAsia="仿宋" w:cs="仿宋"/>
                <w:color w:val="0000FF"/>
                <w:sz w:val="24"/>
                <w:szCs w:val="24"/>
                <w:lang w:val="en-US" w:eastAsia="zh-CN"/>
              </w:rPr>
            </w:pPr>
          </w:p>
        </w:tc>
        <w:tc>
          <w:tcPr>
            <w:tcW w:w="1289" w:type="dxa"/>
            <w:vAlign w:val="top"/>
          </w:tcPr>
          <w:p w14:paraId="58574F41">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lang w:val="en-US"/>
              </w:rPr>
            </w:pPr>
            <w:r>
              <w:rPr>
                <w:rFonts w:hint="eastAsia" w:ascii="仿宋" w:hAnsi="仿宋" w:eastAsia="仿宋" w:cs="仿宋"/>
                <w:sz w:val="24"/>
                <w:szCs w:val="24"/>
                <w:lang w:val="en-US" w:eastAsia="zh-CN"/>
              </w:rPr>
              <w:t>1分</w:t>
            </w:r>
          </w:p>
        </w:tc>
      </w:tr>
    </w:tbl>
    <w:p w14:paraId="17B171ED">
      <w:pPr>
        <w:keepNext w:val="0"/>
        <w:keepLines w:val="0"/>
        <w:pageBreakBefore w:val="0"/>
        <w:kinsoku/>
        <w:wordWrap/>
        <w:overflowPunct/>
        <w:topLinePunct w:val="0"/>
        <w:autoSpaceDE/>
        <w:autoSpaceDN/>
        <w:bidi w:val="0"/>
        <w:adjustRightInd/>
        <w:snapToGrid/>
        <w:spacing w:line="360" w:lineRule="auto"/>
        <w:ind w:firstLine="562" w:firstLineChars="200"/>
        <w:jc w:val="center"/>
        <w:rPr>
          <w:rFonts w:hint="eastAsia" w:ascii="仿宋" w:hAnsi="仿宋" w:eastAsia="仿宋" w:cs="仿宋"/>
          <w:b/>
          <w:bCs/>
          <w:color w:val="0000FF"/>
          <w:sz w:val="28"/>
          <w:szCs w:val="28"/>
          <w:lang w:val="en-US" w:eastAsia="zh-CN"/>
        </w:rPr>
      </w:pPr>
    </w:p>
    <w:p w14:paraId="4F9BE0B2">
      <w:pPr>
        <w:keepNext w:val="0"/>
        <w:keepLines w:val="0"/>
        <w:pageBreakBefore w:val="0"/>
        <w:kinsoku/>
        <w:wordWrap/>
        <w:overflowPunct/>
        <w:topLinePunct w:val="0"/>
        <w:autoSpaceDE/>
        <w:autoSpaceDN/>
        <w:bidi w:val="0"/>
        <w:adjustRightInd/>
        <w:snapToGrid/>
        <w:spacing w:line="360" w:lineRule="auto"/>
        <w:ind w:firstLine="562" w:firstLineChars="200"/>
        <w:jc w:val="center"/>
        <w:rPr>
          <w:rFonts w:hint="eastAsia" w:ascii="仿宋" w:hAnsi="仿宋" w:eastAsia="仿宋" w:cs="仿宋"/>
          <w:b/>
          <w:bCs/>
          <w:color w:val="0000FF"/>
          <w:sz w:val="28"/>
          <w:szCs w:val="28"/>
          <w:lang w:val="en-US" w:eastAsia="zh-CN"/>
        </w:rPr>
      </w:pPr>
    </w:p>
    <w:p w14:paraId="4A66C49C">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b/>
          <w:bCs/>
          <w:color w:val="0000FF"/>
          <w:sz w:val="28"/>
          <w:szCs w:val="28"/>
          <w:lang w:val="en-US" w:eastAsia="zh-CN"/>
        </w:rPr>
      </w:pPr>
    </w:p>
    <w:p w14:paraId="2B09E47B">
      <w:pPr>
        <w:keepNext w:val="0"/>
        <w:keepLines w:val="0"/>
        <w:pageBreakBefore w:val="0"/>
        <w:kinsoku/>
        <w:wordWrap/>
        <w:overflowPunct/>
        <w:topLinePunct w:val="0"/>
        <w:autoSpaceDE/>
        <w:autoSpaceDN/>
        <w:bidi w:val="0"/>
        <w:adjustRightInd/>
        <w:snapToGrid/>
        <w:spacing w:line="360" w:lineRule="auto"/>
        <w:ind w:firstLine="482" w:firstLineChars="200"/>
        <w:jc w:val="center"/>
        <w:rPr>
          <w:rFonts w:hint="eastAsia" w:ascii="仿宋" w:hAnsi="仿宋" w:eastAsia="仿宋" w:cs="仿宋"/>
          <w:b/>
          <w:bCs/>
          <w:sz w:val="24"/>
          <w:szCs w:val="24"/>
          <w:lang w:val="en-US" w:eastAsia="zh-CN"/>
        </w:rPr>
      </w:pPr>
      <w:r>
        <w:rPr>
          <w:rFonts w:hint="eastAsia" w:ascii="仿宋" w:hAnsi="仿宋" w:eastAsia="仿宋" w:cs="仿宋"/>
          <w:b/>
          <w:bCs/>
          <w:color w:val="0000FF"/>
          <w:sz w:val="24"/>
          <w:szCs w:val="24"/>
          <w:lang w:val="en-US" w:eastAsia="zh-CN"/>
        </w:rPr>
        <w:t>眼科耗材招标参数</w:t>
      </w:r>
    </w:p>
    <w:p w14:paraId="152057BE">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耗材7：20G 标准灌注LAMINAR层流灌注套管和测试腔（2.4-3.0mm）</w:t>
      </w:r>
    </w:p>
    <w:p w14:paraId="4D95137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b/>
          <w:bCs/>
          <w:sz w:val="24"/>
          <w:szCs w:val="24"/>
          <w:lang w:val="en-US" w:eastAsia="zh-CN"/>
        </w:rPr>
        <w:t>用途：</w:t>
      </w:r>
      <w:r>
        <w:rPr>
          <w:rFonts w:hint="eastAsia" w:ascii="仿宋" w:hAnsi="仿宋" w:eastAsia="仿宋" w:cs="仿宋"/>
          <w:color w:val="000000"/>
          <w:kern w:val="0"/>
          <w:sz w:val="24"/>
          <w:szCs w:val="24"/>
          <w:lang w:bidi="ar"/>
        </w:rPr>
        <w:t>满足前节眼科超声乳化手术治疗</w:t>
      </w:r>
    </w:p>
    <w:p w14:paraId="6E3A81BD">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b/>
          <w:bCs/>
          <w:sz w:val="24"/>
          <w:szCs w:val="24"/>
        </w:rPr>
        <w:t>评分标准（10分）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00"/>
        <w:gridCol w:w="1511"/>
      </w:tblGrid>
      <w:tr w14:paraId="12E9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4C6C209E">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（一）价格部分（</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tc>
      </w:tr>
      <w:tr w14:paraId="363F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3BC152A5">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评分点</w:t>
            </w:r>
          </w:p>
        </w:tc>
        <w:tc>
          <w:tcPr>
            <w:tcW w:w="5500" w:type="dxa"/>
          </w:tcPr>
          <w:p w14:paraId="7AE473C0">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评审内容</w:t>
            </w:r>
          </w:p>
        </w:tc>
        <w:tc>
          <w:tcPr>
            <w:tcW w:w="1511" w:type="dxa"/>
          </w:tcPr>
          <w:p w14:paraId="022EDB56">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分值</w:t>
            </w:r>
          </w:p>
        </w:tc>
      </w:tr>
      <w:tr w14:paraId="020E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511" w:type="dxa"/>
          </w:tcPr>
          <w:p w14:paraId="4FEBA6AD">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报价</w:t>
            </w:r>
          </w:p>
        </w:tc>
        <w:tc>
          <w:tcPr>
            <w:tcW w:w="5500" w:type="dxa"/>
            <w:shd w:val="clear" w:color="auto" w:fill="auto"/>
            <w:vAlign w:val="top"/>
          </w:tcPr>
          <w:p w14:paraId="72989181">
            <w:pPr>
              <w:keepNext w:val="0"/>
              <w:keepLines w:val="0"/>
              <w:pageBreakBefore w:val="0"/>
              <w:widowControl/>
              <w:kinsoku/>
              <w:wordWrap/>
              <w:overflowPunct/>
              <w:topLinePunct w:val="0"/>
              <w:autoSpaceDE/>
              <w:autoSpaceDN/>
              <w:bidi w:val="0"/>
              <w:adjustRightInd/>
              <w:snapToGrid/>
              <w:spacing w:line="360" w:lineRule="auto"/>
              <w:jc w:val="left"/>
              <w:textAlignment w:val="top"/>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bidi="ar"/>
              </w:rPr>
              <w:t>价格分按照眼科超声乳化手术-LAMINAR层流灌注套和测试腔的低价优先法计算，即满足招标文件要求且眼科超声乳化手术-LAMINAR层流灌注套和测试腔投标价格最低的投标报价为评标基准价，其价格分为满分。其他投标人的价格分统一按下列公式计算：投标报价得分=(评标基准价/投标报价)x</w:t>
            </w:r>
            <w:r>
              <w:rPr>
                <w:rFonts w:hint="eastAsia" w:ascii="仿宋" w:hAnsi="仿宋" w:eastAsia="仿宋" w:cs="仿宋"/>
                <w:color w:val="auto"/>
                <w:kern w:val="0"/>
                <w:sz w:val="24"/>
                <w:szCs w:val="24"/>
                <w:lang w:val="en-US" w:eastAsia="zh-CN" w:bidi="ar"/>
              </w:rPr>
              <w:t>4</w:t>
            </w:r>
          </w:p>
        </w:tc>
        <w:tc>
          <w:tcPr>
            <w:tcW w:w="1511" w:type="dxa"/>
          </w:tcPr>
          <w:p w14:paraId="64B8F69A">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tc>
      </w:tr>
      <w:tr w14:paraId="3BDE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11A3CE8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（二）技术部分（</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r>
      <w:tr w14:paraId="4DB8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59C4B4D1">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评分点</w:t>
            </w:r>
          </w:p>
        </w:tc>
        <w:tc>
          <w:tcPr>
            <w:tcW w:w="5500" w:type="dxa"/>
          </w:tcPr>
          <w:p w14:paraId="36017ABE">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评审内容</w:t>
            </w:r>
          </w:p>
        </w:tc>
        <w:tc>
          <w:tcPr>
            <w:tcW w:w="1511" w:type="dxa"/>
          </w:tcPr>
          <w:p w14:paraId="2F9FFACA">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分值</w:t>
            </w:r>
          </w:p>
        </w:tc>
      </w:tr>
      <w:tr w14:paraId="7CA8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511" w:type="dxa"/>
          </w:tcPr>
          <w:p w14:paraId="76EE4FD1">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技术要求</w:t>
            </w:r>
          </w:p>
        </w:tc>
        <w:tc>
          <w:tcPr>
            <w:tcW w:w="5500" w:type="dxa"/>
          </w:tcPr>
          <w:p w14:paraId="439B89B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top"/>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1、</w:t>
            </w:r>
            <w:r>
              <w:rPr>
                <w:rFonts w:hint="eastAsia" w:ascii="仿宋" w:hAnsi="仿宋" w:eastAsia="仿宋" w:cs="仿宋"/>
                <w:color w:val="000000"/>
                <w:kern w:val="0"/>
                <w:sz w:val="24"/>
                <w:szCs w:val="24"/>
                <w:lang w:bidi="ar"/>
              </w:rPr>
              <w:t>适用于Compact®Intuitiv</w:t>
            </w:r>
            <w:r>
              <w:rPr>
                <w:rFonts w:hint="eastAsia" w:ascii="仿宋" w:hAnsi="仿宋" w:eastAsia="仿宋" w:cs="仿宋"/>
                <w:color w:val="000000"/>
                <w:kern w:val="0"/>
                <w:sz w:val="24"/>
                <w:szCs w:val="24"/>
                <w:lang w:val="en-US" w:eastAsia="zh-CN" w:bidi="ar"/>
              </w:rPr>
              <w:t>和</w:t>
            </w:r>
            <w:r>
              <w:rPr>
                <w:rFonts w:hint="eastAsia" w:ascii="仿宋" w:hAnsi="仿宋" w:eastAsia="仿宋" w:cs="仿宋"/>
                <w:color w:val="000000"/>
                <w:kern w:val="0"/>
                <w:sz w:val="24"/>
                <w:szCs w:val="24"/>
                <w:lang w:bidi="ar"/>
              </w:rPr>
              <w:t>Sovereign®Compact设备的测试腔和灌注套</w:t>
            </w:r>
            <w:r>
              <w:rPr>
                <w:rFonts w:hint="eastAsia" w:ascii="仿宋" w:hAnsi="仿宋" w:eastAsia="仿宋" w:cs="仿宋"/>
                <w:color w:val="000000"/>
                <w:kern w:val="0"/>
                <w:sz w:val="24"/>
                <w:szCs w:val="24"/>
                <w:lang w:eastAsia="zh-CN" w:bidi="ar"/>
              </w:rPr>
              <w:t>（</w:t>
            </w:r>
            <w:r>
              <w:rPr>
                <w:rFonts w:hint="eastAsia" w:ascii="仿宋" w:hAnsi="仿宋" w:eastAsia="仿宋" w:cs="仿宋"/>
                <w:sz w:val="24"/>
                <w:szCs w:val="24"/>
              </w:rPr>
              <w:t>满</w:t>
            </w:r>
            <w:r>
              <w:rPr>
                <w:rFonts w:hint="eastAsia" w:ascii="仿宋" w:hAnsi="仿宋" w:eastAsia="仿宋" w:cs="仿宋"/>
                <w:sz w:val="24"/>
                <w:szCs w:val="24"/>
                <w:lang w:val="en-US" w:eastAsia="zh-CN"/>
              </w:rPr>
              <w:t>足得2.5</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color w:val="000000"/>
                <w:kern w:val="0"/>
                <w:sz w:val="24"/>
                <w:szCs w:val="24"/>
                <w:lang w:bidi="ar"/>
              </w:rPr>
              <w:t>。</w:t>
            </w:r>
          </w:p>
          <w:p w14:paraId="482669A0">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top"/>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r>
              <w:rPr>
                <w:rFonts w:hint="eastAsia" w:ascii="仿宋" w:hAnsi="仿宋" w:eastAsia="仿宋" w:cs="仿宋"/>
                <w:color w:val="000000"/>
                <w:kern w:val="0"/>
                <w:sz w:val="24"/>
                <w:szCs w:val="24"/>
                <w:lang w:bidi="ar"/>
              </w:rPr>
              <w:t>满足20G灌注套（紫色），适用切口大小：2.7mm—3.0mm。袖套直径≤1.85mm。灌注套标配透明套测试腔</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满足20G灌注套（黄色），适用切口大小：2.4mm—2.7mm。袖套直径≤1.68mm，灌注套标配透明套测试腔</w:t>
            </w:r>
            <w:r>
              <w:rPr>
                <w:rFonts w:hint="eastAsia" w:ascii="仿宋" w:hAnsi="仿宋" w:eastAsia="仿宋" w:cs="仿宋"/>
                <w:color w:val="000000"/>
                <w:kern w:val="0"/>
                <w:sz w:val="24"/>
                <w:szCs w:val="24"/>
                <w:lang w:eastAsia="zh-CN" w:bidi="ar"/>
              </w:rPr>
              <w:t>（</w:t>
            </w:r>
            <w:r>
              <w:rPr>
                <w:rFonts w:hint="eastAsia" w:ascii="仿宋" w:hAnsi="仿宋" w:eastAsia="仿宋" w:cs="仿宋"/>
                <w:sz w:val="24"/>
                <w:szCs w:val="24"/>
              </w:rPr>
              <w:t>满</w:t>
            </w:r>
            <w:r>
              <w:rPr>
                <w:rFonts w:hint="eastAsia" w:ascii="仿宋" w:hAnsi="仿宋" w:eastAsia="仿宋" w:cs="仿宋"/>
                <w:sz w:val="24"/>
                <w:szCs w:val="24"/>
                <w:lang w:val="en-US" w:eastAsia="zh-CN"/>
              </w:rPr>
              <w:t>足得2.5</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color w:val="000000"/>
                <w:kern w:val="0"/>
                <w:sz w:val="24"/>
                <w:szCs w:val="24"/>
                <w:lang w:bidi="ar"/>
              </w:rPr>
              <w:t>。</w:t>
            </w:r>
          </w:p>
        </w:tc>
        <w:tc>
          <w:tcPr>
            <w:tcW w:w="1511" w:type="dxa"/>
          </w:tcPr>
          <w:p w14:paraId="78BBBF39">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r>
      <w:tr w14:paraId="7E2B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22" w:type="dxa"/>
            <w:gridSpan w:val="3"/>
          </w:tcPr>
          <w:p w14:paraId="43AF5C6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（三）商务部分（</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r>
      <w:tr w14:paraId="41BA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098C7D88">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评分点</w:t>
            </w:r>
          </w:p>
        </w:tc>
        <w:tc>
          <w:tcPr>
            <w:tcW w:w="5500" w:type="dxa"/>
          </w:tcPr>
          <w:p w14:paraId="156A216A">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评审内容</w:t>
            </w:r>
          </w:p>
        </w:tc>
        <w:tc>
          <w:tcPr>
            <w:tcW w:w="1511" w:type="dxa"/>
          </w:tcPr>
          <w:p w14:paraId="6288ECF1">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分值</w:t>
            </w:r>
          </w:p>
        </w:tc>
      </w:tr>
      <w:tr w14:paraId="1EF9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511" w:type="dxa"/>
          </w:tcPr>
          <w:p w14:paraId="11260A09">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商务要求</w:t>
            </w:r>
          </w:p>
        </w:tc>
        <w:tc>
          <w:tcPr>
            <w:tcW w:w="5500" w:type="dxa"/>
          </w:tcPr>
          <w:p w14:paraId="13CFFB8E">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1、</w:t>
            </w:r>
            <w:r>
              <w:rPr>
                <w:rFonts w:hint="eastAsia" w:ascii="仿宋" w:hAnsi="仿宋" w:eastAsia="仿宋" w:cs="仿宋"/>
                <w:color w:val="000000"/>
                <w:kern w:val="0"/>
                <w:sz w:val="24"/>
                <w:szCs w:val="24"/>
                <w:lang w:bidi="ar"/>
              </w:rPr>
              <w:t>中标后2周内需送至医院对应的部门</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0.5分</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2、</w:t>
            </w:r>
            <w:r>
              <w:rPr>
                <w:rFonts w:hint="eastAsia" w:ascii="仿宋" w:hAnsi="仿宋" w:eastAsia="仿宋" w:cs="仿宋"/>
                <w:color w:val="000000"/>
                <w:kern w:val="0"/>
                <w:sz w:val="24"/>
                <w:szCs w:val="24"/>
                <w:lang w:bidi="ar"/>
              </w:rPr>
              <w:t>套包有耗损或使用过程出现故障非质量问题免费更换套包</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0.5分</w:t>
            </w:r>
            <w:r>
              <w:rPr>
                <w:rFonts w:hint="eastAsia" w:ascii="仿宋" w:hAnsi="仿宋" w:eastAsia="仿宋" w:cs="仿宋"/>
                <w:color w:val="000000"/>
                <w:kern w:val="0"/>
                <w:sz w:val="24"/>
                <w:szCs w:val="24"/>
                <w:lang w:eastAsia="zh-CN" w:bidi="ar"/>
              </w:rPr>
              <w:t>）</w:t>
            </w:r>
          </w:p>
          <w:p w14:paraId="5ACC1C9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000000"/>
                <w:kern w:val="0"/>
                <w:sz w:val="24"/>
                <w:szCs w:val="24"/>
                <w:lang w:val="en-US" w:eastAsia="zh-CN" w:bidi="ar"/>
              </w:rPr>
            </w:pPr>
          </w:p>
        </w:tc>
        <w:tc>
          <w:tcPr>
            <w:tcW w:w="1511" w:type="dxa"/>
          </w:tcPr>
          <w:p w14:paraId="14C04200">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1分</w:t>
            </w:r>
          </w:p>
        </w:tc>
      </w:tr>
    </w:tbl>
    <w:p w14:paraId="67976464">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b/>
          <w:bCs/>
          <w:color w:val="0000FF"/>
          <w:sz w:val="28"/>
          <w:szCs w:val="28"/>
          <w:lang w:val="en-US" w:eastAsia="zh-CN"/>
        </w:rPr>
      </w:pPr>
    </w:p>
    <w:p w14:paraId="36D3A7E1">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b/>
          <w:bCs/>
          <w:color w:val="0000FF"/>
          <w:sz w:val="28"/>
          <w:szCs w:val="28"/>
          <w:lang w:val="en-US" w:eastAsia="zh-CN"/>
        </w:rPr>
      </w:pPr>
    </w:p>
    <w:p w14:paraId="2F56B613">
      <w:pPr>
        <w:keepNext w:val="0"/>
        <w:keepLines w:val="0"/>
        <w:pageBreakBefore w:val="0"/>
        <w:kinsoku/>
        <w:wordWrap/>
        <w:overflowPunct/>
        <w:topLinePunct w:val="0"/>
        <w:autoSpaceDE/>
        <w:autoSpaceDN/>
        <w:bidi w:val="0"/>
        <w:adjustRightInd/>
        <w:snapToGrid/>
        <w:spacing w:line="360" w:lineRule="auto"/>
        <w:ind w:firstLine="562" w:firstLineChars="200"/>
        <w:jc w:val="center"/>
        <w:rPr>
          <w:rFonts w:hint="eastAsia" w:ascii="仿宋" w:hAnsi="仿宋" w:eastAsia="仿宋" w:cs="仿宋"/>
          <w:b/>
          <w:bCs/>
          <w:color w:val="0000FF"/>
          <w:sz w:val="24"/>
          <w:szCs w:val="24"/>
          <w:lang w:val="en-US" w:eastAsia="zh-CN"/>
        </w:rPr>
      </w:pPr>
      <w:r>
        <w:rPr>
          <w:rFonts w:hint="eastAsia" w:ascii="仿宋" w:hAnsi="仿宋" w:eastAsia="仿宋" w:cs="仿宋"/>
          <w:b/>
          <w:bCs/>
          <w:color w:val="0000FF"/>
          <w:sz w:val="28"/>
          <w:szCs w:val="28"/>
          <w:lang w:val="en-US" w:eastAsia="zh-CN"/>
        </w:rPr>
        <w:t>眼科耗材招标参数</w:t>
      </w:r>
    </w:p>
    <w:p w14:paraId="46CC0BE6">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耗材8：可重复使用管道套装</w:t>
      </w:r>
    </w:p>
    <w:p w14:paraId="57606034">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b/>
          <w:bCs/>
          <w:sz w:val="24"/>
          <w:szCs w:val="24"/>
          <w:lang w:val="en-US" w:eastAsia="zh-CN"/>
        </w:rPr>
        <w:t>用途：</w:t>
      </w:r>
      <w:r>
        <w:rPr>
          <w:rFonts w:hint="eastAsia" w:ascii="仿宋" w:hAnsi="仿宋" w:eastAsia="仿宋" w:cs="仿宋"/>
          <w:color w:val="000000"/>
          <w:kern w:val="0"/>
          <w:sz w:val="24"/>
          <w:szCs w:val="24"/>
          <w:lang w:bidi="ar"/>
        </w:rPr>
        <w:t>满足前节眼科超声乳化手术治疗</w:t>
      </w:r>
    </w:p>
    <w:p w14:paraId="1AF60785">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b/>
          <w:bCs/>
          <w:sz w:val="24"/>
          <w:szCs w:val="24"/>
        </w:rPr>
        <w:t>评分标准（10分）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00"/>
        <w:gridCol w:w="1511"/>
      </w:tblGrid>
      <w:tr w14:paraId="6925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5F855E0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（一）价格部分（</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tc>
      </w:tr>
      <w:tr w14:paraId="3B41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039F1FEC">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评分点</w:t>
            </w:r>
          </w:p>
        </w:tc>
        <w:tc>
          <w:tcPr>
            <w:tcW w:w="5500" w:type="dxa"/>
          </w:tcPr>
          <w:p w14:paraId="1C3549BC">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评审内容</w:t>
            </w:r>
          </w:p>
        </w:tc>
        <w:tc>
          <w:tcPr>
            <w:tcW w:w="1511" w:type="dxa"/>
          </w:tcPr>
          <w:p w14:paraId="57958935">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分值</w:t>
            </w:r>
          </w:p>
        </w:tc>
      </w:tr>
      <w:tr w14:paraId="41B2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511" w:type="dxa"/>
          </w:tcPr>
          <w:p w14:paraId="082EE51D">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报价</w:t>
            </w:r>
          </w:p>
        </w:tc>
        <w:tc>
          <w:tcPr>
            <w:tcW w:w="5500" w:type="dxa"/>
          </w:tcPr>
          <w:p w14:paraId="3DBC914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价格分按照眼科超声乳化手术-可重复使用管道套装的低价优先法计算，即满足招标文件要求且眼科超声乳化手术-可重复使用管道套装投标价格最低的投标报价为评标基准价，其价格分为满分。其他投标人的价格分统一按下列公式计算：</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投标报价得分=(评标基准价/投标报价)x</w:t>
            </w:r>
            <w:r>
              <w:rPr>
                <w:rFonts w:hint="eastAsia" w:ascii="仿宋" w:hAnsi="仿宋" w:eastAsia="仿宋" w:cs="仿宋"/>
                <w:color w:val="auto"/>
                <w:kern w:val="0"/>
                <w:sz w:val="24"/>
                <w:szCs w:val="24"/>
                <w:lang w:val="en-US" w:eastAsia="zh-CN" w:bidi="ar"/>
              </w:rPr>
              <w:t>4</w:t>
            </w:r>
          </w:p>
        </w:tc>
        <w:tc>
          <w:tcPr>
            <w:tcW w:w="1511" w:type="dxa"/>
          </w:tcPr>
          <w:p w14:paraId="546CA3D1">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tc>
      </w:tr>
      <w:tr w14:paraId="1F00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331AD47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（二）技术部分（</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r>
      <w:tr w14:paraId="5814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6C50A6DB">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评分点</w:t>
            </w:r>
          </w:p>
        </w:tc>
        <w:tc>
          <w:tcPr>
            <w:tcW w:w="5500" w:type="dxa"/>
          </w:tcPr>
          <w:p w14:paraId="12D567A7">
            <w:pPr>
              <w:keepNext w:val="0"/>
              <w:keepLines w:val="0"/>
              <w:pageBreakBefore w:val="0"/>
              <w:kinsoku/>
              <w:wordWrap/>
              <w:overflowPunct/>
              <w:topLinePunct w:val="0"/>
              <w:autoSpaceDE/>
              <w:autoSpaceDN/>
              <w:bidi w:val="0"/>
              <w:adjustRightInd/>
              <w:snapToGrid/>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评审内容</w:t>
            </w:r>
          </w:p>
        </w:tc>
        <w:tc>
          <w:tcPr>
            <w:tcW w:w="1511" w:type="dxa"/>
          </w:tcPr>
          <w:p w14:paraId="322E0A06">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分值</w:t>
            </w:r>
          </w:p>
        </w:tc>
      </w:tr>
      <w:tr w14:paraId="0A66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511" w:type="dxa"/>
          </w:tcPr>
          <w:p w14:paraId="44D86325">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技术要求</w:t>
            </w:r>
          </w:p>
        </w:tc>
        <w:tc>
          <w:tcPr>
            <w:tcW w:w="5500" w:type="dxa"/>
          </w:tcPr>
          <w:p w14:paraId="378E81F5">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1</w:t>
            </w:r>
            <w:r>
              <w:rPr>
                <w:rFonts w:hint="eastAsia" w:ascii="仿宋" w:hAnsi="仿宋" w:eastAsia="仿宋" w:cs="仿宋"/>
                <w:color w:val="000000"/>
                <w:kern w:val="0"/>
                <w:sz w:val="24"/>
                <w:szCs w:val="24"/>
                <w:lang w:bidi="ar"/>
              </w:rPr>
              <w:t>适用于Compact®Intuitiv和Sovereign®Compact的液流系统套包</w:t>
            </w:r>
            <w:r>
              <w:rPr>
                <w:rFonts w:hint="eastAsia" w:ascii="仿宋" w:hAnsi="仿宋" w:eastAsia="仿宋" w:cs="仿宋"/>
                <w:color w:val="000000"/>
                <w:kern w:val="0"/>
                <w:sz w:val="24"/>
                <w:szCs w:val="24"/>
                <w:lang w:eastAsia="zh-CN" w:bidi="ar"/>
              </w:rPr>
              <w:t>（</w:t>
            </w:r>
            <w:r>
              <w:rPr>
                <w:rFonts w:hint="eastAsia" w:ascii="仿宋" w:hAnsi="仿宋" w:eastAsia="仿宋" w:cs="仿宋"/>
                <w:sz w:val="24"/>
                <w:szCs w:val="24"/>
              </w:rPr>
              <w:t>满</w:t>
            </w:r>
            <w:r>
              <w:rPr>
                <w:rFonts w:hint="eastAsia" w:ascii="仿宋" w:hAnsi="仿宋" w:eastAsia="仿宋" w:cs="仿宋"/>
                <w:sz w:val="24"/>
                <w:szCs w:val="24"/>
                <w:lang w:val="en-US" w:eastAsia="zh-CN"/>
              </w:rPr>
              <w:t>足得2.5</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2、该管道满足可重复消毒使用</w:t>
            </w:r>
            <w:r>
              <w:rPr>
                <w:rFonts w:hint="eastAsia" w:ascii="仿宋" w:hAnsi="仿宋" w:eastAsia="仿宋" w:cs="仿宋"/>
                <w:color w:val="000000"/>
                <w:kern w:val="0"/>
                <w:sz w:val="24"/>
                <w:szCs w:val="24"/>
                <w:lang w:eastAsia="zh-CN" w:bidi="ar"/>
              </w:rPr>
              <w:t>（</w:t>
            </w:r>
            <w:r>
              <w:rPr>
                <w:rFonts w:hint="eastAsia" w:ascii="仿宋" w:hAnsi="仿宋" w:eastAsia="仿宋" w:cs="仿宋"/>
                <w:sz w:val="24"/>
                <w:szCs w:val="24"/>
              </w:rPr>
              <w:t>满</w:t>
            </w:r>
            <w:r>
              <w:rPr>
                <w:rFonts w:hint="eastAsia" w:ascii="仿宋" w:hAnsi="仿宋" w:eastAsia="仿宋" w:cs="仿宋"/>
                <w:sz w:val="24"/>
                <w:szCs w:val="24"/>
                <w:lang w:val="en-US" w:eastAsia="zh-CN"/>
              </w:rPr>
              <w:t>足得1.5</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3、管道满足蒸汽灭菌循环要求</w:t>
            </w:r>
            <w:r>
              <w:rPr>
                <w:rFonts w:hint="eastAsia" w:ascii="仿宋" w:hAnsi="仿宋" w:eastAsia="仿宋" w:cs="仿宋"/>
                <w:color w:val="000000"/>
                <w:kern w:val="0"/>
                <w:sz w:val="24"/>
                <w:szCs w:val="24"/>
                <w:lang w:eastAsia="zh-CN" w:bidi="ar"/>
              </w:rPr>
              <w:t>（</w:t>
            </w:r>
            <w:r>
              <w:rPr>
                <w:rFonts w:hint="eastAsia" w:ascii="仿宋" w:hAnsi="仿宋" w:eastAsia="仿宋" w:cs="仿宋"/>
                <w:sz w:val="24"/>
                <w:szCs w:val="24"/>
              </w:rPr>
              <w:t>满</w:t>
            </w:r>
            <w:r>
              <w:rPr>
                <w:rFonts w:hint="eastAsia" w:ascii="仿宋" w:hAnsi="仿宋" w:eastAsia="仿宋" w:cs="仿宋"/>
                <w:sz w:val="24"/>
                <w:szCs w:val="24"/>
                <w:lang w:val="en-US" w:eastAsia="zh-CN"/>
              </w:rPr>
              <w:t>足得1.0</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color w:val="000000"/>
                <w:kern w:val="0"/>
                <w:sz w:val="24"/>
                <w:szCs w:val="24"/>
                <w:lang w:bidi="ar"/>
              </w:rPr>
              <w:t>。</w:t>
            </w:r>
          </w:p>
          <w:p w14:paraId="62A34F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000000"/>
                <w:kern w:val="0"/>
                <w:sz w:val="24"/>
                <w:szCs w:val="24"/>
                <w:lang w:bidi="ar"/>
              </w:rPr>
            </w:pPr>
          </w:p>
          <w:p w14:paraId="101846C4">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lang w:val="en-US" w:eastAsia="zh-CN"/>
              </w:rPr>
            </w:pPr>
          </w:p>
        </w:tc>
        <w:tc>
          <w:tcPr>
            <w:tcW w:w="1511" w:type="dxa"/>
          </w:tcPr>
          <w:p w14:paraId="4F0B29CE">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r>
      <w:tr w14:paraId="6CDC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22" w:type="dxa"/>
            <w:gridSpan w:val="3"/>
          </w:tcPr>
          <w:p w14:paraId="7CAA90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（三）商务部分（</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r>
      <w:tr w14:paraId="67A3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406D635B">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评分点</w:t>
            </w:r>
          </w:p>
        </w:tc>
        <w:tc>
          <w:tcPr>
            <w:tcW w:w="5500" w:type="dxa"/>
          </w:tcPr>
          <w:p w14:paraId="4932E2D9">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评审内容</w:t>
            </w:r>
          </w:p>
        </w:tc>
        <w:tc>
          <w:tcPr>
            <w:tcW w:w="1511" w:type="dxa"/>
          </w:tcPr>
          <w:p w14:paraId="70C83A42">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分值</w:t>
            </w:r>
          </w:p>
        </w:tc>
      </w:tr>
      <w:tr w14:paraId="0E3E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511" w:type="dxa"/>
          </w:tcPr>
          <w:p w14:paraId="20F9DCC3">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商务要求</w:t>
            </w:r>
          </w:p>
        </w:tc>
        <w:tc>
          <w:tcPr>
            <w:tcW w:w="5500" w:type="dxa"/>
          </w:tcPr>
          <w:p w14:paraId="7EDA62B2">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1、</w:t>
            </w:r>
            <w:r>
              <w:rPr>
                <w:rFonts w:hint="eastAsia" w:ascii="仿宋" w:hAnsi="仿宋" w:eastAsia="仿宋" w:cs="仿宋"/>
                <w:color w:val="000000"/>
                <w:kern w:val="0"/>
                <w:sz w:val="24"/>
                <w:szCs w:val="24"/>
                <w:lang w:bidi="ar"/>
              </w:rPr>
              <w:t>中标后2周内需送至医院对应的部门</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0.5分</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2、</w:t>
            </w:r>
            <w:r>
              <w:rPr>
                <w:rFonts w:hint="eastAsia" w:ascii="仿宋" w:hAnsi="仿宋" w:eastAsia="仿宋" w:cs="仿宋"/>
                <w:color w:val="000000"/>
                <w:kern w:val="0"/>
                <w:sz w:val="24"/>
                <w:szCs w:val="24"/>
                <w:lang w:bidi="ar"/>
              </w:rPr>
              <w:t>套包有耗损或使用过程出现故障非质量问题免费更换套包</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0.5分</w:t>
            </w:r>
            <w:r>
              <w:rPr>
                <w:rFonts w:hint="eastAsia" w:ascii="仿宋" w:hAnsi="仿宋" w:eastAsia="仿宋" w:cs="仿宋"/>
                <w:color w:val="000000"/>
                <w:kern w:val="0"/>
                <w:sz w:val="24"/>
                <w:szCs w:val="24"/>
                <w:lang w:eastAsia="zh-CN" w:bidi="ar"/>
              </w:rPr>
              <w:t>）</w:t>
            </w:r>
          </w:p>
          <w:p w14:paraId="54C2515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000000"/>
                <w:kern w:val="0"/>
                <w:sz w:val="24"/>
                <w:szCs w:val="24"/>
                <w:lang w:val="en-US" w:eastAsia="zh-CN" w:bidi="ar"/>
              </w:rPr>
            </w:pPr>
          </w:p>
        </w:tc>
        <w:tc>
          <w:tcPr>
            <w:tcW w:w="1511" w:type="dxa"/>
          </w:tcPr>
          <w:p w14:paraId="2A15D7C8">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1分</w:t>
            </w:r>
          </w:p>
        </w:tc>
      </w:tr>
    </w:tbl>
    <w:p w14:paraId="2430F78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p>
    <w:p w14:paraId="490C6810">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8"/>
          <w:szCs w:val="28"/>
          <w:lang w:val="en-US" w:eastAsia="zh-CN"/>
        </w:rPr>
      </w:pPr>
    </w:p>
    <w:p w14:paraId="2853EE7D">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8"/>
          <w:szCs w:val="28"/>
          <w:lang w:val="en-US" w:eastAsia="zh-CN"/>
        </w:rPr>
      </w:pPr>
    </w:p>
    <w:p w14:paraId="33D1FDF4">
      <w:pPr>
        <w:keepNext w:val="0"/>
        <w:keepLines w:val="0"/>
        <w:pageBreakBefore w:val="0"/>
        <w:kinsoku/>
        <w:wordWrap/>
        <w:overflowPunct/>
        <w:topLinePunct w:val="0"/>
        <w:autoSpaceDE/>
        <w:autoSpaceDN/>
        <w:bidi w:val="0"/>
        <w:adjustRightInd/>
        <w:snapToGrid/>
        <w:spacing w:line="360" w:lineRule="auto"/>
        <w:ind w:firstLine="482" w:firstLineChars="200"/>
        <w:jc w:val="center"/>
        <w:rPr>
          <w:rFonts w:hint="eastAsia" w:ascii="仿宋" w:hAnsi="仿宋" w:eastAsia="仿宋" w:cs="仿宋"/>
          <w:b/>
          <w:bCs/>
          <w:color w:val="0000FF"/>
          <w:sz w:val="24"/>
          <w:szCs w:val="24"/>
          <w:lang w:val="en-US" w:eastAsia="zh-CN"/>
        </w:rPr>
      </w:pPr>
      <w:r>
        <w:rPr>
          <w:rFonts w:hint="eastAsia" w:ascii="仿宋" w:hAnsi="仿宋" w:eastAsia="仿宋" w:cs="仿宋"/>
          <w:b/>
          <w:bCs/>
          <w:color w:val="0000FF"/>
          <w:sz w:val="24"/>
          <w:szCs w:val="24"/>
          <w:lang w:val="en-US" w:eastAsia="zh-CN"/>
        </w:rPr>
        <w:t>眼科耗材招标参数</w:t>
      </w:r>
    </w:p>
    <w:p w14:paraId="58DEA7BD">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耗材9：一次性使用管道套装</w:t>
      </w:r>
      <w:bookmarkStart w:id="0" w:name="_GoBack"/>
      <w:bookmarkEnd w:id="0"/>
    </w:p>
    <w:p w14:paraId="05091C5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b/>
          <w:bCs/>
          <w:sz w:val="24"/>
          <w:szCs w:val="24"/>
          <w:lang w:val="en-US" w:eastAsia="zh-CN"/>
        </w:rPr>
        <w:t>用途：</w:t>
      </w:r>
      <w:r>
        <w:rPr>
          <w:rFonts w:hint="eastAsia" w:ascii="仿宋" w:hAnsi="仿宋" w:eastAsia="仿宋" w:cs="仿宋"/>
          <w:color w:val="000000"/>
          <w:kern w:val="0"/>
          <w:sz w:val="24"/>
          <w:szCs w:val="24"/>
          <w:lang w:bidi="ar"/>
        </w:rPr>
        <w:t>满足前节眼科超声乳化手术治疗</w:t>
      </w:r>
    </w:p>
    <w:p w14:paraId="4819CCBD">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b/>
          <w:bCs/>
          <w:sz w:val="24"/>
          <w:szCs w:val="24"/>
        </w:rPr>
        <w:t>评分标准（10分）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00"/>
        <w:gridCol w:w="1511"/>
      </w:tblGrid>
      <w:tr w14:paraId="37B2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4D3A8A2E">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（一）价格部分（</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tc>
      </w:tr>
      <w:tr w14:paraId="4916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6712A77C">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评分点</w:t>
            </w:r>
          </w:p>
        </w:tc>
        <w:tc>
          <w:tcPr>
            <w:tcW w:w="5500" w:type="dxa"/>
          </w:tcPr>
          <w:p w14:paraId="3C5536CA">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评审内容</w:t>
            </w:r>
          </w:p>
        </w:tc>
        <w:tc>
          <w:tcPr>
            <w:tcW w:w="1511" w:type="dxa"/>
          </w:tcPr>
          <w:p w14:paraId="2B6C9432">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分值</w:t>
            </w:r>
          </w:p>
        </w:tc>
      </w:tr>
      <w:tr w14:paraId="70BE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511" w:type="dxa"/>
          </w:tcPr>
          <w:p w14:paraId="208DE3BA">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报价</w:t>
            </w:r>
          </w:p>
        </w:tc>
        <w:tc>
          <w:tcPr>
            <w:tcW w:w="5500" w:type="dxa"/>
          </w:tcPr>
          <w:p w14:paraId="4E150F4A">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bidi="ar"/>
              </w:rPr>
              <w:t>价格分按照眼科超声乳化手术-可重复使用管道套装的低价优先法计算，即满足招标文件要求且眼科超声乳化手术-可重复使用管道套装投标价格最低的投标报价为评标基准价，其价格分为满分。其他投标人的价格分统一按下列公式计算：</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投标报价得分=(评标基准价/投标报价)x</w:t>
            </w:r>
            <w:r>
              <w:rPr>
                <w:rFonts w:hint="eastAsia" w:ascii="仿宋" w:hAnsi="仿宋" w:eastAsia="仿宋" w:cs="仿宋"/>
                <w:color w:val="000000"/>
                <w:kern w:val="0"/>
                <w:sz w:val="24"/>
                <w:szCs w:val="24"/>
                <w:lang w:val="en-US" w:eastAsia="zh-CN" w:bidi="ar"/>
              </w:rPr>
              <w:t>4</w:t>
            </w:r>
          </w:p>
        </w:tc>
        <w:tc>
          <w:tcPr>
            <w:tcW w:w="1511" w:type="dxa"/>
          </w:tcPr>
          <w:p w14:paraId="521EAECE">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tc>
      </w:tr>
      <w:tr w14:paraId="73EE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3DC00A5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（二）技术部分（</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r>
      <w:tr w14:paraId="1671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770225A3">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评分点</w:t>
            </w:r>
          </w:p>
        </w:tc>
        <w:tc>
          <w:tcPr>
            <w:tcW w:w="5500" w:type="dxa"/>
          </w:tcPr>
          <w:p w14:paraId="1B6D935E">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评审内容</w:t>
            </w:r>
          </w:p>
        </w:tc>
        <w:tc>
          <w:tcPr>
            <w:tcW w:w="1511" w:type="dxa"/>
          </w:tcPr>
          <w:p w14:paraId="72B710B6">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分值</w:t>
            </w:r>
          </w:p>
        </w:tc>
      </w:tr>
      <w:tr w14:paraId="6C27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511" w:type="dxa"/>
          </w:tcPr>
          <w:p w14:paraId="4338C38F">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技术要求</w:t>
            </w:r>
          </w:p>
        </w:tc>
        <w:tc>
          <w:tcPr>
            <w:tcW w:w="5500" w:type="dxa"/>
          </w:tcPr>
          <w:p w14:paraId="3E7FD54F">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r>
              <w:rPr>
                <w:rFonts w:hint="eastAsia" w:ascii="仿宋" w:hAnsi="仿宋" w:eastAsia="仿宋" w:cs="仿宋"/>
                <w:color w:val="000000"/>
                <w:kern w:val="0"/>
                <w:sz w:val="24"/>
                <w:szCs w:val="24"/>
                <w:lang w:bidi="ar"/>
              </w:rPr>
              <w:t>适用于Compact®Intuitiv和Sovereign®Compact的液流系统套包</w:t>
            </w:r>
            <w:r>
              <w:rPr>
                <w:rFonts w:hint="eastAsia" w:ascii="仿宋" w:hAnsi="仿宋" w:eastAsia="仿宋" w:cs="仿宋"/>
                <w:color w:val="000000"/>
                <w:kern w:val="0"/>
                <w:sz w:val="24"/>
                <w:szCs w:val="24"/>
                <w:lang w:eastAsia="zh-CN" w:bidi="ar"/>
              </w:rPr>
              <w:t>（</w:t>
            </w:r>
            <w:r>
              <w:rPr>
                <w:rFonts w:hint="eastAsia" w:ascii="仿宋" w:hAnsi="仿宋" w:eastAsia="仿宋" w:cs="仿宋"/>
                <w:sz w:val="24"/>
                <w:szCs w:val="24"/>
              </w:rPr>
              <w:t>满</w:t>
            </w:r>
            <w:r>
              <w:rPr>
                <w:rFonts w:hint="eastAsia" w:ascii="仿宋" w:hAnsi="仿宋" w:eastAsia="仿宋" w:cs="仿宋"/>
                <w:sz w:val="24"/>
                <w:szCs w:val="24"/>
                <w:lang w:val="en-US" w:eastAsia="zh-CN"/>
              </w:rPr>
              <w:t>足得2.5</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2该管道满足</w:t>
            </w:r>
            <w:r>
              <w:rPr>
                <w:rFonts w:hint="eastAsia" w:ascii="仿宋" w:hAnsi="仿宋" w:eastAsia="仿宋" w:cs="仿宋"/>
                <w:color w:val="000000"/>
                <w:kern w:val="0"/>
                <w:sz w:val="24"/>
                <w:szCs w:val="24"/>
                <w:lang w:val="en-US" w:eastAsia="zh-CN" w:bidi="ar"/>
              </w:rPr>
              <w:t>一次性</w:t>
            </w:r>
            <w:r>
              <w:rPr>
                <w:rFonts w:hint="eastAsia" w:ascii="仿宋" w:hAnsi="仿宋" w:eastAsia="仿宋" w:cs="仿宋"/>
                <w:color w:val="000000"/>
                <w:kern w:val="0"/>
                <w:sz w:val="24"/>
                <w:szCs w:val="24"/>
                <w:lang w:bidi="ar"/>
              </w:rPr>
              <w:t>使用</w:t>
            </w:r>
            <w:r>
              <w:rPr>
                <w:rFonts w:hint="eastAsia" w:ascii="仿宋" w:hAnsi="仿宋" w:eastAsia="仿宋" w:cs="仿宋"/>
                <w:color w:val="000000"/>
                <w:kern w:val="0"/>
                <w:sz w:val="24"/>
                <w:szCs w:val="24"/>
                <w:lang w:eastAsia="zh-CN" w:bidi="ar"/>
              </w:rPr>
              <w:t>（</w:t>
            </w:r>
            <w:r>
              <w:rPr>
                <w:rFonts w:hint="eastAsia" w:ascii="仿宋" w:hAnsi="仿宋" w:eastAsia="仿宋" w:cs="仿宋"/>
                <w:sz w:val="24"/>
                <w:szCs w:val="24"/>
              </w:rPr>
              <w:t>满</w:t>
            </w:r>
            <w:r>
              <w:rPr>
                <w:rFonts w:hint="eastAsia" w:ascii="仿宋" w:hAnsi="仿宋" w:eastAsia="仿宋" w:cs="仿宋"/>
                <w:sz w:val="24"/>
                <w:szCs w:val="24"/>
                <w:lang w:val="en-US" w:eastAsia="zh-CN"/>
              </w:rPr>
              <w:t>足得2.5</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color w:val="000000"/>
                <w:kern w:val="0"/>
                <w:sz w:val="24"/>
                <w:szCs w:val="24"/>
                <w:lang w:bidi="ar"/>
              </w:rPr>
              <w:t>。</w:t>
            </w:r>
          </w:p>
        </w:tc>
        <w:tc>
          <w:tcPr>
            <w:tcW w:w="1511" w:type="dxa"/>
          </w:tcPr>
          <w:p w14:paraId="202E7B1E">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r>
      <w:tr w14:paraId="1DF7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22" w:type="dxa"/>
            <w:gridSpan w:val="3"/>
          </w:tcPr>
          <w:p w14:paraId="2BDFFF7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（三）商务部分（</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r>
      <w:tr w14:paraId="0BF0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32E77053">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评分点</w:t>
            </w:r>
          </w:p>
        </w:tc>
        <w:tc>
          <w:tcPr>
            <w:tcW w:w="5500" w:type="dxa"/>
          </w:tcPr>
          <w:p w14:paraId="06F1B625">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评审内容</w:t>
            </w:r>
          </w:p>
        </w:tc>
        <w:tc>
          <w:tcPr>
            <w:tcW w:w="1511" w:type="dxa"/>
          </w:tcPr>
          <w:p w14:paraId="3736FE31">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分值</w:t>
            </w:r>
          </w:p>
        </w:tc>
      </w:tr>
      <w:tr w14:paraId="06E8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511" w:type="dxa"/>
          </w:tcPr>
          <w:p w14:paraId="7BA72C3B">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商务要求</w:t>
            </w:r>
          </w:p>
        </w:tc>
        <w:tc>
          <w:tcPr>
            <w:tcW w:w="5500" w:type="dxa"/>
          </w:tcPr>
          <w:p w14:paraId="04ECCE35">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1、</w:t>
            </w:r>
            <w:r>
              <w:rPr>
                <w:rFonts w:hint="eastAsia" w:ascii="仿宋" w:hAnsi="仿宋" w:eastAsia="仿宋" w:cs="仿宋"/>
                <w:color w:val="000000"/>
                <w:kern w:val="0"/>
                <w:sz w:val="24"/>
                <w:szCs w:val="24"/>
                <w:lang w:bidi="ar"/>
              </w:rPr>
              <w:t>中标后2周内需送至医院对应的部门</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0.5分</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2、</w:t>
            </w:r>
            <w:r>
              <w:rPr>
                <w:rFonts w:hint="eastAsia" w:ascii="仿宋" w:hAnsi="仿宋" w:eastAsia="仿宋" w:cs="仿宋"/>
                <w:color w:val="000000"/>
                <w:kern w:val="0"/>
                <w:sz w:val="24"/>
                <w:szCs w:val="24"/>
                <w:lang w:bidi="ar"/>
              </w:rPr>
              <w:t>套包有耗损或使用过程出现故障非质量问题免费更换套包</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0.5分</w:t>
            </w:r>
            <w:r>
              <w:rPr>
                <w:rFonts w:hint="eastAsia" w:ascii="仿宋" w:hAnsi="仿宋" w:eastAsia="仿宋" w:cs="仿宋"/>
                <w:color w:val="000000"/>
                <w:kern w:val="0"/>
                <w:sz w:val="24"/>
                <w:szCs w:val="24"/>
                <w:lang w:eastAsia="zh-CN" w:bidi="ar"/>
              </w:rPr>
              <w:t>）</w:t>
            </w:r>
          </w:p>
          <w:p w14:paraId="5E978637">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val="en-US" w:eastAsia="zh-CN" w:bidi="ar"/>
              </w:rPr>
            </w:pPr>
          </w:p>
          <w:p w14:paraId="74943A6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000000"/>
                <w:kern w:val="0"/>
                <w:sz w:val="24"/>
                <w:szCs w:val="24"/>
                <w:lang w:val="en-US" w:eastAsia="zh-CN" w:bidi="ar"/>
              </w:rPr>
            </w:pPr>
          </w:p>
        </w:tc>
        <w:tc>
          <w:tcPr>
            <w:tcW w:w="1511" w:type="dxa"/>
          </w:tcPr>
          <w:p w14:paraId="73803016">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1分</w:t>
            </w:r>
          </w:p>
        </w:tc>
      </w:tr>
    </w:tbl>
    <w:p w14:paraId="54CF8BC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p>
    <w:p w14:paraId="0B7A5F7C">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8"/>
          <w:szCs w:val="28"/>
          <w:lang w:val="en-US" w:eastAsia="zh-CN"/>
        </w:rPr>
      </w:pPr>
    </w:p>
    <w:p w14:paraId="26635783">
      <w:pPr>
        <w:keepNext w:val="0"/>
        <w:keepLines w:val="0"/>
        <w:pageBreakBefore w:val="0"/>
        <w:kinsoku/>
        <w:wordWrap/>
        <w:overflowPunct/>
        <w:topLinePunct w:val="0"/>
        <w:autoSpaceDE/>
        <w:autoSpaceDN/>
        <w:bidi w:val="0"/>
        <w:adjustRightInd/>
        <w:snapToGrid/>
        <w:spacing w:line="360" w:lineRule="auto"/>
        <w:ind w:firstLine="482" w:firstLineChars="200"/>
        <w:jc w:val="center"/>
        <w:rPr>
          <w:rFonts w:hint="eastAsia" w:ascii="仿宋" w:hAnsi="仿宋" w:eastAsia="仿宋" w:cs="仿宋"/>
          <w:b/>
          <w:bCs/>
          <w:color w:val="0000FF"/>
          <w:sz w:val="24"/>
          <w:szCs w:val="24"/>
          <w:lang w:val="en-US" w:eastAsia="zh-CN"/>
        </w:rPr>
      </w:pPr>
      <w:r>
        <w:rPr>
          <w:rFonts w:hint="eastAsia" w:ascii="仿宋" w:hAnsi="仿宋" w:eastAsia="仿宋" w:cs="仿宋"/>
          <w:b/>
          <w:bCs/>
          <w:color w:val="0000FF"/>
          <w:sz w:val="24"/>
          <w:szCs w:val="24"/>
          <w:lang w:val="en-US" w:eastAsia="zh-CN"/>
        </w:rPr>
        <w:t>眼科耗材招标参数</w:t>
      </w:r>
    </w:p>
    <w:p w14:paraId="7FAE9268">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耗材10：一次性20号LAMINAR层流晶状体乳化30°圆探针和灌注套管</w:t>
      </w:r>
    </w:p>
    <w:p w14:paraId="568C96C6">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b/>
          <w:bCs/>
          <w:sz w:val="24"/>
          <w:szCs w:val="24"/>
          <w:lang w:val="en-US" w:eastAsia="zh-CN"/>
        </w:rPr>
        <w:t>用途：</w:t>
      </w:r>
      <w:r>
        <w:rPr>
          <w:rFonts w:hint="eastAsia" w:ascii="仿宋" w:hAnsi="仿宋" w:eastAsia="仿宋" w:cs="仿宋"/>
          <w:color w:val="000000"/>
          <w:kern w:val="0"/>
          <w:sz w:val="24"/>
          <w:szCs w:val="24"/>
          <w:lang w:bidi="ar"/>
        </w:rPr>
        <w:t>满足前节眼科超声乳化手术治疗</w:t>
      </w:r>
    </w:p>
    <w:p w14:paraId="16A7A46E">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b/>
          <w:bCs/>
          <w:sz w:val="24"/>
          <w:szCs w:val="24"/>
        </w:rPr>
        <w:t>评分标准（10分）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675"/>
        <w:gridCol w:w="1336"/>
      </w:tblGrid>
      <w:tr w14:paraId="083D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74FA743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（一）价格部分（</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tc>
      </w:tr>
      <w:tr w14:paraId="150E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0986016D">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评分点</w:t>
            </w:r>
          </w:p>
        </w:tc>
        <w:tc>
          <w:tcPr>
            <w:tcW w:w="5675" w:type="dxa"/>
          </w:tcPr>
          <w:p w14:paraId="0E4A1C93">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评审内容</w:t>
            </w:r>
          </w:p>
        </w:tc>
        <w:tc>
          <w:tcPr>
            <w:tcW w:w="1336" w:type="dxa"/>
          </w:tcPr>
          <w:p w14:paraId="0A6CB971">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r>
      <w:tr w14:paraId="5A9D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511" w:type="dxa"/>
          </w:tcPr>
          <w:p w14:paraId="74B39178">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报价</w:t>
            </w:r>
          </w:p>
        </w:tc>
        <w:tc>
          <w:tcPr>
            <w:tcW w:w="5675" w:type="dxa"/>
          </w:tcPr>
          <w:p w14:paraId="1F37D0AB">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bidi="ar"/>
              </w:rPr>
              <w:t>价格分按照眼科超声乳化手术-可重复使用管道套装的低价优先法计算，即满足招标文件要求且眼科超声乳化手术-可重复使用管道套装投标价格最低的投标报价为评标基准价，其价格分为满分。其他投标人的价格分统一按下列公式计算：</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投标报价得分=(评标基准价/投标报价)x</w:t>
            </w:r>
            <w:r>
              <w:rPr>
                <w:rFonts w:hint="eastAsia" w:ascii="仿宋" w:hAnsi="仿宋" w:eastAsia="仿宋" w:cs="仿宋"/>
                <w:color w:val="000000"/>
                <w:kern w:val="0"/>
                <w:sz w:val="24"/>
                <w:szCs w:val="24"/>
                <w:lang w:val="en-US" w:eastAsia="zh-CN" w:bidi="ar"/>
              </w:rPr>
              <w:t>4</w:t>
            </w:r>
          </w:p>
        </w:tc>
        <w:tc>
          <w:tcPr>
            <w:tcW w:w="1336" w:type="dxa"/>
          </w:tcPr>
          <w:p w14:paraId="516FAAAC">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tc>
      </w:tr>
      <w:tr w14:paraId="3787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7EE9432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（二）技术部分（</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r>
      <w:tr w14:paraId="53F3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3286E176">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评分点</w:t>
            </w:r>
          </w:p>
        </w:tc>
        <w:tc>
          <w:tcPr>
            <w:tcW w:w="5675" w:type="dxa"/>
          </w:tcPr>
          <w:p w14:paraId="625E38F4">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评审内容</w:t>
            </w:r>
          </w:p>
        </w:tc>
        <w:tc>
          <w:tcPr>
            <w:tcW w:w="1336" w:type="dxa"/>
          </w:tcPr>
          <w:p w14:paraId="221DDD3A">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分值</w:t>
            </w:r>
          </w:p>
        </w:tc>
      </w:tr>
      <w:tr w14:paraId="71B9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511" w:type="dxa"/>
          </w:tcPr>
          <w:p w14:paraId="7BCE42B2">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技术要求</w:t>
            </w:r>
          </w:p>
        </w:tc>
        <w:tc>
          <w:tcPr>
            <w:tcW w:w="5675" w:type="dxa"/>
          </w:tcPr>
          <w:p w14:paraId="1D29666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top"/>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1、</w:t>
            </w:r>
            <w:r>
              <w:rPr>
                <w:rFonts w:hint="eastAsia" w:ascii="仿宋" w:hAnsi="仿宋" w:eastAsia="仿宋" w:cs="仿宋"/>
                <w:color w:val="000000"/>
                <w:kern w:val="0"/>
                <w:sz w:val="24"/>
                <w:szCs w:val="24"/>
                <w:lang w:bidi="ar"/>
              </w:rPr>
              <w:t>适用于Compact®Intuitiv和Sovereign®Compact设备的超乳探针</w:t>
            </w:r>
            <w:r>
              <w:rPr>
                <w:rFonts w:hint="eastAsia" w:ascii="仿宋" w:hAnsi="仿宋" w:eastAsia="仿宋" w:cs="仿宋"/>
                <w:color w:val="000000"/>
                <w:kern w:val="0"/>
                <w:sz w:val="24"/>
                <w:szCs w:val="24"/>
                <w:lang w:eastAsia="zh-CN" w:bidi="ar"/>
              </w:rPr>
              <w:t>（</w:t>
            </w:r>
            <w:r>
              <w:rPr>
                <w:rFonts w:hint="eastAsia" w:ascii="仿宋" w:hAnsi="仿宋" w:eastAsia="仿宋" w:cs="仿宋"/>
                <w:sz w:val="24"/>
                <w:szCs w:val="24"/>
              </w:rPr>
              <w:t>满</w:t>
            </w:r>
            <w:r>
              <w:rPr>
                <w:rFonts w:hint="eastAsia" w:ascii="仿宋" w:hAnsi="仿宋" w:eastAsia="仿宋" w:cs="仿宋"/>
                <w:sz w:val="24"/>
                <w:szCs w:val="24"/>
                <w:lang w:val="en-US" w:eastAsia="zh-CN"/>
              </w:rPr>
              <w:t>足得2.5</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color w:val="000000"/>
                <w:kern w:val="0"/>
                <w:sz w:val="24"/>
                <w:szCs w:val="24"/>
                <w:lang w:bidi="ar"/>
              </w:rPr>
              <w:t>。</w:t>
            </w:r>
          </w:p>
          <w:p w14:paraId="25B899F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top"/>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2、</w:t>
            </w:r>
            <w:r>
              <w:rPr>
                <w:rFonts w:hint="eastAsia" w:ascii="仿宋" w:hAnsi="仿宋" w:eastAsia="仿宋" w:cs="仿宋"/>
                <w:color w:val="000000"/>
                <w:kern w:val="0"/>
                <w:sz w:val="24"/>
                <w:szCs w:val="24"/>
                <w:lang w:bidi="ar"/>
              </w:rPr>
              <w:t>20号LAMINAR层流超乳探针，30°圆探针和灌注套管超乳针头，（斜面≤30°，针头外径≤0.9mm，内径≤0.7mm。）</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21号LAMINAR 层流超乳探针，30°圆探针和灌注套管超乳针头，（斜面≤30°，针头外径≤0.74mm，内径≤0.56mm。</w:t>
            </w:r>
            <w:r>
              <w:rPr>
                <w:rFonts w:hint="eastAsia" w:ascii="仿宋" w:hAnsi="仿宋" w:eastAsia="仿宋" w:cs="仿宋"/>
                <w:color w:val="000000"/>
                <w:kern w:val="0"/>
                <w:sz w:val="24"/>
                <w:szCs w:val="24"/>
                <w:lang w:eastAsia="zh-CN" w:bidi="ar"/>
              </w:rPr>
              <w:t>（</w:t>
            </w:r>
            <w:r>
              <w:rPr>
                <w:rFonts w:hint="eastAsia" w:ascii="仿宋" w:hAnsi="仿宋" w:eastAsia="仿宋" w:cs="仿宋"/>
                <w:sz w:val="24"/>
                <w:szCs w:val="24"/>
              </w:rPr>
              <w:t>满</w:t>
            </w:r>
            <w:r>
              <w:rPr>
                <w:rFonts w:hint="eastAsia" w:ascii="仿宋" w:hAnsi="仿宋" w:eastAsia="仿宋" w:cs="仿宋"/>
                <w:sz w:val="24"/>
                <w:szCs w:val="24"/>
                <w:lang w:val="en-US" w:eastAsia="zh-CN"/>
              </w:rPr>
              <w:t>足得2.5</w:t>
            </w:r>
            <w:r>
              <w:rPr>
                <w:rFonts w:hint="eastAsia" w:ascii="仿宋" w:hAnsi="仿宋" w:eastAsia="仿宋" w:cs="仿宋"/>
                <w:sz w:val="24"/>
                <w:szCs w:val="24"/>
              </w:rPr>
              <w:t>分</w:t>
            </w:r>
            <w:r>
              <w:rPr>
                <w:rFonts w:hint="eastAsia" w:ascii="仿宋" w:hAnsi="仿宋" w:eastAsia="仿宋" w:cs="仿宋"/>
                <w:sz w:val="24"/>
                <w:szCs w:val="24"/>
                <w:lang w:eastAsia="zh-CN"/>
              </w:rPr>
              <w:t>）。</w:t>
            </w:r>
          </w:p>
          <w:p w14:paraId="286ECDFE">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val="en-US" w:eastAsia="zh-CN" w:bidi="ar"/>
              </w:rPr>
            </w:pPr>
          </w:p>
        </w:tc>
        <w:tc>
          <w:tcPr>
            <w:tcW w:w="1336" w:type="dxa"/>
          </w:tcPr>
          <w:p w14:paraId="0CE97117">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r>
      <w:tr w14:paraId="52BA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22" w:type="dxa"/>
            <w:gridSpan w:val="3"/>
          </w:tcPr>
          <w:p w14:paraId="0E3A12B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（三）商务部分（</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r>
      <w:tr w14:paraId="6427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2189DEED">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评分点</w:t>
            </w:r>
          </w:p>
        </w:tc>
        <w:tc>
          <w:tcPr>
            <w:tcW w:w="5675" w:type="dxa"/>
          </w:tcPr>
          <w:p w14:paraId="099484BD">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评审内容</w:t>
            </w:r>
          </w:p>
        </w:tc>
        <w:tc>
          <w:tcPr>
            <w:tcW w:w="1336" w:type="dxa"/>
          </w:tcPr>
          <w:p w14:paraId="27F26ECA">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分值</w:t>
            </w:r>
          </w:p>
        </w:tc>
      </w:tr>
      <w:tr w14:paraId="16D4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511" w:type="dxa"/>
          </w:tcPr>
          <w:p w14:paraId="5D51FFC9">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商务要求</w:t>
            </w:r>
          </w:p>
        </w:tc>
        <w:tc>
          <w:tcPr>
            <w:tcW w:w="5675" w:type="dxa"/>
          </w:tcPr>
          <w:p w14:paraId="705826CE">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r>
              <w:rPr>
                <w:rFonts w:hint="eastAsia" w:ascii="仿宋" w:hAnsi="仿宋" w:eastAsia="仿宋" w:cs="仿宋"/>
                <w:color w:val="000000"/>
                <w:kern w:val="0"/>
                <w:sz w:val="24"/>
                <w:szCs w:val="24"/>
                <w:lang w:bidi="ar"/>
              </w:rPr>
              <w:t>中标后2周内需送至医院对应的部门</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0.5分</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2、套包有耗损或使用过程出现故障非质量问题免费更换套包</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0.5分</w:t>
            </w:r>
            <w:r>
              <w:rPr>
                <w:rFonts w:hint="eastAsia" w:ascii="仿宋" w:hAnsi="仿宋" w:eastAsia="仿宋" w:cs="仿宋"/>
                <w:color w:val="000000"/>
                <w:kern w:val="0"/>
                <w:sz w:val="24"/>
                <w:szCs w:val="24"/>
                <w:lang w:eastAsia="zh-CN" w:bidi="ar"/>
              </w:rPr>
              <w:t>）</w:t>
            </w:r>
          </w:p>
        </w:tc>
        <w:tc>
          <w:tcPr>
            <w:tcW w:w="1336" w:type="dxa"/>
          </w:tcPr>
          <w:p w14:paraId="766CFFA1">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1分</w:t>
            </w:r>
          </w:p>
        </w:tc>
      </w:tr>
    </w:tbl>
    <w:p w14:paraId="0FECE3DE">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b/>
          <w:bCs/>
          <w:color w:val="0000FF"/>
          <w:sz w:val="24"/>
          <w:szCs w:val="24"/>
          <w:lang w:val="en-US" w:eastAsia="zh-CN"/>
        </w:rPr>
      </w:pPr>
    </w:p>
    <w:p w14:paraId="60E41E36">
      <w:pPr>
        <w:keepNext w:val="0"/>
        <w:keepLines w:val="0"/>
        <w:pageBreakBefore w:val="0"/>
        <w:kinsoku/>
        <w:wordWrap/>
        <w:overflowPunct/>
        <w:topLinePunct w:val="0"/>
        <w:autoSpaceDE/>
        <w:autoSpaceDN/>
        <w:bidi w:val="0"/>
        <w:adjustRightInd/>
        <w:snapToGrid/>
        <w:spacing w:line="360" w:lineRule="auto"/>
        <w:ind w:firstLine="482" w:firstLineChars="200"/>
        <w:jc w:val="center"/>
        <w:rPr>
          <w:rFonts w:hint="eastAsia" w:ascii="仿宋" w:hAnsi="仿宋" w:eastAsia="仿宋" w:cs="仿宋"/>
          <w:b/>
          <w:bCs/>
          <w:color w:val="0000FF"/>
          <w:sz w:val="24"/>
          <w:szCs w:val="24"/>
          <w:lang w:val="en-US" w:eastAsia="zh-CN"/>
        </w:rPr>
      </w:pPr>
      <w:r>
        <w:rPr>
          <w:rFonts w:hint="eastAsia" w:ascii="仿宋" w:hAnsi="仿宋" w:eastAsia="仿宋" w:cs="仿宋"/>
          <w:b/>
          <w:bCs/>
          <w:color w:val="0000FF"/>
          <w:sz w:val="24"/>
          <w:szCs w:val="24"/>
          <w:lang w:val="en-US" w:eastAsia="zh-CN"/>
        </w:rPr>
        <w:t>眼科耗材招标参数</w:t>
      </w:r>
    </w:p>
    <w:p w14:paraId="092FBB87">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耗材11：20/23号玻切刀</w:t>
      </w:r>
    </w:p>
    <w:p w14:paraId="0D5BB89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b/>
          <w:bCs/>
          <w:sz w:val="24"/>
          <w:szCs w:val="24"/>
          <w:lang w:val="en-US" w:eastAsia="zh-CN"/>
        </w:rPr>
        <w:t>用途：</w:t>
      </w:r>
      <w:r>
        <w:rPr>
          <w:rFonts w:hint="eastAsia" w:ascii="仿宋" w:hAnsi="仿宋" w:eastAsia="仿宋" w:cs="仿宋"/>
          <w:color w:val="000000"/>
          <w:kern w:val="0"/>
          <w:sz w:val="24"/>
          <w:szCs w:val="24"/>
          <w:lang w:bidi="ar"/>
        </w:rPr>
        <w:t>满足前节眼科超声乳化手术治疗</w:t>
      </w:r>
    </w:p>
    <w:p w14:paraId="52AA0E55">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b/>
          <w:bCs/>
          <w:sz w:val="24"/>
          <w:szCs w:val="24"/>
        </w:rPr>
        <w:t>评分标准（10分）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00"/>
        <w:gridCol w:w="1511"/>
      </w:tblGrid>
      <w:tr w14:paraId="6D73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372B63C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（一）价格部分（</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tc>
      </w:tr>
      <w:tr w14:paraId="0C5E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3F526470">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评分点</w:t>
            </w:r>
          </w:p>
        </w:tc>
        <w:tc>
          <w:tcPr>
            <w:tcW w:w="5500" w:type="dxa"/>
          </w:tcPr>
          <w:p w14:paraId="255AD478">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评审内容</w:t>
            </w:r>
          </w:p>
        </w:tc>
        <w:tc>
          <w:tcPr>
            <w:tcW w:w="1511" w:type="dxa"/>
          </w:tcPr>
          <w:p w14:paraId="1AE20A50">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分值</w:t>
            </w:r>
          </w:p>
        </w:tc>
      </w:tr>
      <w:tr w14:paraId="1AB7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511" w:type="dxa"/>
          </w:tcPr>
          <w:p w14:paraId="133BE434">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报价</w:t>
            </w:r>
          </w:p>
        </w:tc>
        <w:tc>
          <w:tcPr>
            <w:tcW w:w="5500" w:type="dxa"/>
          </w:tcPr>
          <w:p w14:paraId="6D45F182">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价格分按照眼科超声乳化手术-可重复使用管道套装的低价优先法计算，即满足招标文件要求且眼科超声乳化手术-可重复使用管道套装投标价格最低的投标报价为评标基准价，其价格分为满分。其他投标人的价格分统一按下列公式计算：</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投标报价得分=(评标基准价/投标报价)x</w:t>
            </w:r>
            <w:r>
              <w:rPr>
                <w:rFonts w:hint="eastAsia" w:ascii="仿宋" w:hAnsi="仿宋" w:eastAsia="仿宋" w:cs="仿宋"/>
                <w:color w:val="auto"/>
                <w:kern w:val="0"/>
                <w:sz w:val="24"/>
                <w:szCs w:val="24"/>
                <w:lang w:val="en-US" w:eastAsia="zh-CN" w:bidi="ar"/>
              </w:rPr>
              <w:t>4</w:t>
            </w:r>
          </w:p>
        </w:tc>
        <w:tc>
          <w:tcPr>
            <w:tcW w:w="1511" w:type="dxa"/>
          </w:tcPr>
          <w:p w14:paraId="1004DFB3">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tc>
      </w:tr>
      <w:tr w14:paraId="60BB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0BC85AC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（二）技术部分（</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r>
      <w:tr w14:paraId="67A6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23D3EF07">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评分点</w:t>
            </w:r>
          </w:p>
        </w:tc>
        <w:tc>
          <w:tcPr>
            <w:tcW w:w="5500" w:type="dxa"/>
          </w:tcPr>
          <w:p w14:paraId="66EAC765">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评审内容</w:t>
            </w:r>
          </w:p>
        </w:tc>
        <w:tc>
          <w:tcPr>
            <w:tcW w:w="1511" w:type="dxa"/>
          </w:tcPr>
          <w:p w14:paraId="06897D03">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r>
      <w:tr w14:paraId="26E8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511" w:type="dxa"/>
          </w:tcPr>
          <w:p w14:paraId="2C906757">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技术要求</w:t>
            </w:r>
          </w:p>
        </w:tc>
        <w:tc>
          <w:tcPr>
            <w:tcW w:w="5500" w:type="dxa"/>
          </w:tcPr>
          <w:p w14:paraId="65A45CA7">
            <w:pPr>
              <w:keepNext w:val="0"/>
              <w:keepLines w:val="0"/>
              <w:pageBreakBefore w:val="0"/>
              <w:widowControl/>
              <w:kinsoku/>
              <w:wordWrap/>
              <w:overflowPunct/>
              <w:topLinePunct w:val="0"/>
              <w:autoSpaceDE/>
              <w:autoSpaceDN/>
              <w:bidi w:val="0"/>
              <w:adjustRightInd/>
              <w:snapToGrid/>
              <w:spacing w:line="360" w:lineRule="auto"/>
              <w:jc w:val="left"/>
              <w:textAlignment w:val="top"/>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1、适用于Compact®Intuitiv和Sovereign®Compact设备的前节玻切刀</w:t>
            </w:r>
            <w:r>
              <w:rPr>
                <w:rFonts w:hint="eastAsia" w:ascii="仿宋" w:hAnsi="仿宋" w:eastAsia="仿宋" w:cs="仿宋"/>
                <w:color w:val="000000"/>
                <w:kern w:val="0"/>
                <w:sz w:val="24"/>
                <w:szCs w:val="24"/>
                <w:lang w:eastAsia="zh-CN" w:bidi="ar"/>
              </w:rPr>
              <w:t>（</w:t>
            </w:r>
            <w:r>
              <w:rPr>
                <w:rFonts w:hint="eastAsia" w:ascii="仿宋" w:hAnsi="仿宋" w:eastAsia="仿宋" w:cs="仿宋"/>
                <w:sz w:val="24"/>
                <w:szCs w:val="24"/>
              </w:rPr>
              <w:t>满</w:t>
            </w:r>
            <w:r>
              <w:rPr>
                <w:rFonts w:hint="eastAsia" w:ascii="仿宋" w:hAnsi="仿宋" w:eastAsia="仿宋" w:cs="仿宋"/>
                <w:sz w:val="24"/>
                <w:szCs w:val="24"/>
                <w:lang w:val="en-US" w:eastAsia="zh-CN"/>
              </w:rPr>
              <w:t>足得2.5</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color w:val="000000"/>
                <w:kern w:val="0"/>
                <w:sz w:val="24"/>
                <w:szCs w:val="24"/>
                <w:lang w:bidi="ar"/>
              </w:rPr>
              <w:t>。</w:t>
            </w:r>
          </w:p>
          <w:p w14:paraId="7D706AD7">
            <w:pPr>
              <w:keepNext w:val="0"/>
              <w:keepLines w:val="0"/>
              <w:pageBreakBefore w:val="0"/>
              <w:widowControl/>
              <w:kinsoku/>
              <w:wordWrap/>
              <w:overflowPunct/>
              <w:topLinePunct w:val="0"/>
              <w:autoSpaceDE/>
              <w:autoSpaceDN/>
              <w:bidi w:val="0"/>
              <w:adjustRightInd/>
              <w:snapToGrid/>
              <w:spacing w:line="360" w:lineRule="auto"/>
              <w:jc w:val="left"/>
              <w:textAlignment w:val="top"/>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2、带20G、23G、25G三种规格前节玻切刀</w:t>
            </w:r>
            <w:r>
              <w:rPr>
                <w:rFonts w:hint="eastAsia" w:ascii="仿宋" w:hAnsi="仿宋" w:eastAsia="仿宋" w:cs="仿宋"/>
                <w:color w:val="000000"/>
                <w:kern w:val="0"/>
                <w:sz w:val="24"/>
                <w:szCs w:val="24"/>
                <w:lang w:eastAsia="zh-CN" w:bidi="ar"/>
              </w:rPr>
              <w:t>（</w:t>
            </w:r>
            <w:r>
              <w:rPr>
                <w:rFonts w:hint="eastAsia" w:ascii="仿宋" w:hAnsi="仿宋" w:eastAsia="仿宋" w:cs="仿宋"/>
                <w:sz w:val="24"/>
                <w:szCs w:val="24"/>
              </w:rPr>
              <w:t>满</w:t>
            </w:r>
            <w:r>
              <w:rPr>
                <w:rFonts w:hint="eastAsia" w:ascii="仿宋" w:hAnsi="仿宋" w:eastAsia="仿宋" w:cs="仿宋"/>
                <w:sz w:val="24"/>
                <w:szCs w:val="24"/>
                <w:lang w:val="en-US" w:eastAsia="zh-CN"/>
              </w:rPr>
              <w:t>足得2.5</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color w:val="000000"/>
                <w:kern w:val="0"/>
                <w:sz w:val="24"/>
                <w:szCs w:val="24"/>
                <w:lang w:bidi="ar"/>
              </w:rPr>
              <w:t>。</w:t>
            </w:r>
          </w:p>
          <w:p w14:paraId="1EE6EF44">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lang w:val="en-US" w:eastAsia="zh-CN"/>
              </w:rPr>
            </w:pPr>
          </w:p>
        </w:tc>
        <w:tc>
          <w:tcPr>
            <w:tcW w:w="1511" w:type="dxa"/>
          </w:tcPr>
          <w:p w14:paraId="5AB60E00">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r>
      <w:tr w14:paraId="6F19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22" w:type="dxa"/>
            <w:gridSpan w:val="3"/>
          </w:tcPr>
          <w:p w14:paraId="61757C4E">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（三）商务部分（</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r>
      <w:tr w14:paraId="25D9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7A1835DC">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评分点</w:t>
            </w:r>
          </w:p>
        </w:tc>
        <w:tc>
          <w:tcPr>
            <w:tcW w:w="5500" w:type="dxa"/>
          </w:tcPr>
          <w:p w14:paraId="498E842B">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评审内容</w:t>
            </w:r>
          </w:p>
        </w:tc>
        <w:tc>
          <w:tcPr>
            <w:tcW w:w="1511" w:type="dxa"/>
          </w:tcPr>
          <w:p w14:paraId="0F6E3ADA">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rPr>
            </w:pPr>
            <w:r>
              <w:rPr>
                <w:rFonts w:hint="eastAsia" w:ascii="仿宋" w:hAnsi="仿宋" w:eastAsia="仿宋" w:cs="仿宋"/>
                <w:sz w:val="24"/>
                <w:szCs w:val="24"/>
              </w:rPr>
              <w:t>分值</w:t>
            </w:r>
          </w:p>
        </w:tc>
      </w:tr>
      <w:tr w14:paraId="1A87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511" w:type="dxa"/>
          </w:tcPr>
          <w:p w14:paraId="593BCA68">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sz w:val="24"/>
                <w:szCs w:val="24"/>
              </w:rPr>
              <w:t>商务要求</w:t>
            </w:r>
          </w:p>
        </w:tc>
        <w:tc>
          <w:tcPr>
            <w:tcW w:w="5500" w:type="dxa"/>
          </w:tcPr>
          <w:p w14:paraId="468BFAD5">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1、</w:t>
            </w:r>
            <w:r>
              <w:rPr>
                <w:rFonts w:hint="eastAsia" w:ascii="仿宋" w:hAnsi="仿宋" w:eastAsia="仿宋" w:cs="仿宋"/>
                <w:color w:val="000000"/>
                <w:kern w:val="0"/>
                <w:sz w:val="24"/>
                <w:szCs w:val="24"/>
                <w:lang w:bidi="ar"/>
              </w:rPr>
              <w:t>中标后2周内需送至医院对应的部门</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0.5分</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2、套包有耗损或使用过程出现故障非质量问题免费更换套包</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0.5分</w:t>
            </w:r>
            <w:r>
              <w:rPr>
                <w:rFonts w:hint="eastAsia" w:ascii="仿宋" w:hAnsi="仿宋" w:eastAsia="仿宋" w:cs="仿宋"/>
                <w:color w:val="000000"/>
                <w:kern w:val="0"/>
                <w:sz w:val="24"/>
                <w:szCs w:val="24"/>
                <w:lang w:eastAsia="zh-CN" w:bidi="ar"/>
              </w:rPr>
              <w:t>）</w:t>
            </w:r>
          </w:p>
          <w:p w14:paraId="2508954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000000"/>
                <w:kern w:val="0"/>
                <w:sz w:val="24"/>
                <w:szCs w:val="24"/>
                <w:lang w:val="en-US" w:eastAsia="zh-CN" w:bidi="ar"/>
              </w:rPr>
            </w:pPr>
          </w:p>
        </w:tc>
        <w:tc>
          <w:tcPr>
            <w:tcW w:w="1511" w:type="dxa"/>
          </w:tcPr>
          <w:p w14:paraId="4E000188">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1分</w:t>
            </w:r>
          </w:p>
        </w:tc>
      </w:tr>
    </w:tbl>
    <w:p w14:paraId="1C416B3D">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p>
    <w:p w14:paraId="1A8BC74F">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b/>
          <w:bCs/>
          <w:color w:val="0000FF"/>
          <w:sz w:val="28"/>
          <w:szCs w:val="28"/>
          <w:lang w:val="en-US" w:eastAsia="zh-CN"/>
        </w:rPr>
      </w:pPr>
    </w:p>
    <w:p w14:paraId="50431503">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b/>
          <w:bCs/>
          <w:color w:val="0000FF"/>
          <w:sz w:val="28"/>
          <w:szCs w:val="28"/>
          <w:lang w:val="en-US" w:eastAsia="zh-CN"/>
        </w:rPr>
      </w:pPr>
    </w:p>
    <w:p w14:paraId="60B0FC9B">
      <w:pPr>
        <w:keepNext w:val="0"/>
        <w:keepLines w:val="0"/>
        <w:pageBreakBefore w:val="0"/>
        <w:kinsoku/>
        <w:wordWrap/>
        <w:overflowPunct/>
        <w:topLinePunct w:val="0"/>
        <w:autoSpaceDE/>
        <w:autoSpaceDN/>
        <w:bidi w:val="0"/>
        <w:adjustRightInd/>
        <w:snapToGrid/>
        <w:spacing w:line="360" w:lineRule="auto"/>
        <w:ind w:firstLine="562" w:firstLineChars="200"/>
        <w:jc w:val="center"/>
        <w:rPr>
          <w:rFonts w:hint="eastAsia" w:ascii="仿宋" w:hAnsi="仿宋" w:eastAsia="仿宋" w:cs="仿宋"/>
          <w:b/>
          <w:bCs/>
          <w:color w:val="0000FF"/>
          <w:sz w:val="24"/>
          <w:szCs w:val="24"/>
          <w:lang w:val="en-US" w:eastAsia="zh-CN"/>
        </w:rPr>
      </w:pPr>
      <w:r>
        <w:rPr>
          <w:rFonts w:hint="eastAsia" w:ascii="仿宋" w:hAnsi="仿宋" w:eastAsia="仿宋" w:cs="仿宋"/>
          <w:b/>
          <w:bCs/>
          <w:color w:val="0000FF"/>
          <w:sz w:val="28"/>
          <w:szCs w:val="28"/>
          <w:lang w:val="en-US" w:eastAsia="zh-CN"/>
        </w:rPr>
        <w:t>眼科耗材招标参数</w:t>
      </w:r>
    </w:p>
    <w:p w14:paraId="79B6B4F7">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耗材12：青光眼引流阀</w:t>
      </w:r>
    </w:p>
    <w:p w14:paraId="52698B34">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用途：治疗青光眼术中用于引流房水</w:t>
      </w:r>
    </w:p>
    <w:p w14:paraId="58376843">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sz w:val="24"/>
          <w:szCs w:val="24"/>
        </w:rPr>
      </w:pPr>
      <w:r>
        <w:rPr>
          <w:rFonts w:hint="eastAsia" w:ascii="仿宋" w:hAnsi="仿宋" w:eastAsia="仿宋" w:cs="仿宋"/>
          <w:b/>
          <w:bCs/>
          <w:sz w:val="24"/>
          <w:szCs w:val="24"/>
        </w:rPr>
        <w:t>评分标准（10分）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00"/>
        <w:gridCol w:w="1511"/>
      </w:tblGrid>
      <w:tr w14:paraId="1AFA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46147C5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（一）价格部分（</w:t>
            </w: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bidi="ar"/>
              </w:rPr>
              <w:t>分）</w:t>
            </w:r>
          </w:p>
        </w:tc>
      </w:tr>
      <w:tr w14:paraId="59FE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0E1F2D1A">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评分点</w:t>
            </w:r>
          </w:p>
        </w:tc>
        <w:tc>
          <w:tcPr>
            <w:tcW w:w="5500" w:type="dxa"/>
          </w:tcPr>
          <w:p w14:paraId="2E021199">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评</w:t>
            </w:r>
            <w:r>
              <w:rPr>
                <w:rFonts w:hint="eastAsia" w:ascii="仿宋" w:hAnsi="仿宋" w:eastAsia="仿宋" w:cs="仿宋"/>
                <w:color w:val="000000"/>
                <w:kern w:val="0"/>
                <w:sz w:val="24"/>
                <w:szCs w:val="24"/>
                <w:lang w:bidi="ar"/>
              </w:rPr>
              <w:t>审内容</w:t>
            </w:r>
          </w:p>
        </w:tc>
        <w:tc>
          <w:tcPr>
            <w:tcW w:w="1511" w:type="dxa"/>
          </w:tcPr>
          <w:p w14:paraId="436E2DA6">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分值</w:t>
            </w:r>
          </w:p>
        </w:tc>
      </w:tr>
      <w:tr w14:paraId="3031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1511" w:type="dxa"/>
          </w:tcPr>
          <w:p w14:paraId="7A531B02">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报价</w:t>
            </w:r>
          </w:p>
        </w:tc>
        <w:tc>
          <w:tcPr>
            <w:tcW w:w="5500" w:type="dxa"/>
          </w:tcPr>
          <w:p w14:paraId="7E608FF1">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价格分采用青光眼引流物的低价优先法计算，即满足招标文件要求且青光眼引流物投标价格最低的投标报价为评标基准价，其价格分为满分。其他投标人的价格分统一按下列公式计算：</w:t>
            </w:r>
          </w:p>
          <w:p w14:paraId="06A1575C">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val="en-US" w:bidi="ar"/>
              </w:rPr>
            </w:pPr>
            <w:r>
              <w:rPr>
                <w:rFonts w:hint="eastAsia" w:ascii="仿宋" w:hAnsi="仿宋" w:eastAsia="仿宋" w:cs="仿宋"/>
                <w:color w:val="000000"/>
                <w:kern w:val="0"/>
                <w:sz w:val="24"/>
                <w:szCs w:val="24"/>
                <w:lang w:val="en-US" w:eastAsia="zh-CN" w:bidi="ar"/>
              </w:rPr>
              <w:t>投标报价得分=(评标基准价/投标报价)x4</w:t>
            </w:r>
          </w:p>
        </w:tc>
        <w:tc>
          <w:tcPr>
            <w:tcW w:w="1511" w:type="dxa"/>
          </w:tcPr>
          <w:p w14:paraId="4E6D02B2">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bidi="ar"/>
              </w:rPr>
              <w:t>分</w:t>
            </w:r>
          </w:p>
        </w:tc>
      </w:tr>
      <w:tr w14:paraId="0382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280D9BC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（二）技术部分（</w:t>
            </w:r>
            <w:r>
              <w:rPr>
                <w:rFonts w:hint="eastAsia" w:ascii="仿宋" w:hAnsi="仿宋" w:eastAsia="仿宋" w:cs="仿宋"/>
                <w:color w:val="000000"/>
                <w:kern w:val="0"/>
                <w:sz w:val="24"/>
                <w:szCs w:val="24"/>
                <w:lang w:val="en-US" w:eastAsia="zh-CN" w:bidi="ar"/>
              </w:rPr>
              <w:t>5</w:t>
            </w:r>
            <w:r>
              <w:rPr>
                <w:rFonts w:hint="eastAsia" w:ascii="仿宋" w:hAnsi="仿宋" w:eastAsia="仿宋" w:cs="仿宋"/>
                <w:color w:val="000000"/>
                <w:kern w:val="0"/>
                <w:sz w:val="24"/>
                <w:szCs w:val="24"/>
                <w:lang w:bidi="ar"/>
              </w:rPr>
              <w:t>分）</w:t>
            </w:r>
          </w:p>
        </w:tc>
      </w:tr>
      <w:tr w14:paraId="4D57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783D9E17">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评分点</w:t>
            </w:r>
          </w:p>
        </w:tc>
        <w:tc>
          <w:tcPr>
            <w:tcW w:w="5500" w:type="dxa"/>
          </w:tcPr>
          <w:p w14:paraId="28208C3E">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评审内容</w:t>
            </w:r>
          </w:p>
        </w:tc>
        <w:tc>
          <w:tcPr>
            <w:tcW w:w="1511" w:type="dxa"/>
          </w:tcPr>
          <w:p w14:paraId="76E77C75">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分值</w:t>
            </w:r>
          </w:p>
        </w:tc>
      </w:tr>
      <w:tr w14:paraId="2BA2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511" w:type="dxa"/>
          </w:tcPr>
          <w:p w14:paraId="4BEDD82F">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技术要求</w:t>
            </w:r>
          </w:p>
        </w:tc>
        <w:tc>
          <w:tcPr>
            <w:tcW w:w="5500" w:type="dxa"/>
          </w:tcPr>
          <w:p w14:paraId="5EFAE152">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1、生物相容性优异，无毒性、低组织反应，耐房水腐蚀且长期稳定。（满足得2分）</w:t>
            </w:r>
          </w:p>
          <w:p w14:paraId="6A145AC8">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2、结构尺寸精准，引流管柔韧抗折、尖端圆钝，盘体通导不塌陷。（满足得1分）</w:t>
            </w:r>
          </w:p>
          <w:p w14:paraId="0EAC9927">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3、流体调控可控，房水流速适配眼压需求，防反流、抗堵塞。（满足得1分）</w:t>
            </w:r>
          </w:p>
          <w:p w14:paraId="08320690">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4、工艺合规无菌，表面光滑易植入，适配临床操作与长期使用。（满足得1分）</w:t>
            </w:r>
          </w:p>
          <w:p w14:paraId="114325DB">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评审依据:检验报告或产品说明书</w:t>
            </w:r>
          </w:p>
        </w:tc>
        <w:tc>
          <w:tcPr>
            <w:tcW w:w="1511" w:type="dxa"/>
          </w:tcPr>
          <w:p w14:paraId="0B9B26A9">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5</w:t>
            </w:r>
            <w:r>
              <w:rPr>
                <w:rFonts w:hint="eastAsia" w:ascii="仿宋" w:hAnsi="仿宋" w:eastAsia="仿宋" w:cs="仿宋"/>
                <w:color w:val="000000"/>
                <w:kern w:val="0"/>
                <w:sz w:val="24"/>
                <w:szCs w:val="24"/>
                <w:lang w:bidi="ar"/>
              </w:rPr>
              <w:t>分</w:t>
            </w:r>
          </w:p>
        </w:tc>
      </w:tr>
      <w:tr w14:paraId="2801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22" w:type="dxa"/>
            <w:gridSpan w:val="3"/>
          </w:tcPr>
          <w:p w14:paraId="56D936E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（三）商务部分（</w:t>
            </w:r>
            <w:r>
              <w:rPr>
                <w:rFonts w:hint="eastAsia" w:ascii="仿宋" w:hAnsi="仿宋" w:eastAsia="仿宋" w:cs="仿宋"/>
                <w:color w:val="000000"/>
                <w:kern w:val="0"/>
                <w:sz w:val="24"/>
                <w:szCs w:val="24"/>
                <w:lang w:val="en-US" w:eastAsia="zh-CN" w:bidi="ar"/>
              </w:rPr>
              <w:t>1</w:t>
            </w:r>
            <w:r>
              <w:rPr>
                <w:rFonts w:hint="eastAsia" w:ascii="仿宋" w:hAnsi="仿宋" w:eastAsia="仿宋" w:cs="仿宋"/>
                <w:color w:val="000000"/>
                <w:kern w:val="0"/>
                <w:sz w:val="24"/>
                <w:szCs w:val="24"/>
                <w:lang w:bidi="ar"/>
              </w:rPr>
              <w:t>分）</w:t>
            </w:r>
          </w:p>
        </w:tc>
      </w:tr>
      <w:tr w14:paraId="574A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14:paraId="20C3D6B0">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评分点</w:t>
            </w:r>
          </w:p>
        </w:tc>
        <w:tc>
          <w:tcPr>
            <w:tcW w:w="5500" w:type="dxa"/>
          </w:tcPr>
          <w:p w14:paraId="0615114E">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评审内容</w:t>
            </w:r>
          </w:p>
        </w:tc>
        <w:tc>
          <w:tcPr>
            <w:tcW w:w="1511" w:type="dxa"/>
          </w:tcPr>
          <w:p w14:paraId="5BC04584">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分值</w:t>
            </w:r>
          </w:p>
        </w:tc>
      </w:tr>
      <w:tr w14:paraId="0A88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511" w:type="dxa"/>
          </w:tcPr>
          <w:p w14:paraId="714B39C3">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商务要求</w:t>
            </w:r>
          </w:p>
        </w:tc>
        <w:tc>
          <w:tcPr>
            <w:tcW w:w="5500" w:type="dxa"/>
          </w:tcPr>
          <w:p w14:paraId="737F738D">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1、中标后2周内需送至医院对应的部门</w:t>
            </w:r>
          </w:p>
          <w:p w14:paraId="6B28905C">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2、套包有耗损或使用过程出现故障需免费更换套包</w:t>
            </w:r>
          </w:p>
        </w:tc>
        <w:tc>
          <w:tcPr>
            <w:tcW w:w="1511" w:type="dxa"/>
          </w:tcPr>
          <w:p w14:paraId="0413299F">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1分</w:t>
            </w:r>
          </w:p>
        </w:tc>
      </w:tr>
    </w:tbl>
    <w:p w14:paraId="4F35A96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000000"/>
          <w:kern w:val="0"/>
          <w:sz w:val="24"/>
          <w:szCs w:val="24"/>
          <w:lang w:bidi="ar"/>
        </w:rPr>
      </w:pPr>
    </w:p>
    <w:p w14:paraId="3D083482">
      <w:pPr>
        <w:spacing w:line="360" w:lineRule="auto"/>
        <w:rPr>
          <w:rFonts w:hint="eastAsia" w:ascii="仿宋" w:hAnsi="仿宋" w:eastAsia="仿宋" w:cs="仿宋"/>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9F3A05"/>
    <w:multiLevelType w:val="singleLevel"/>
    <w:tmpl w:val="3F9F3A0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FF52F5"/>
    <w:rsid w:val="00047393"/>
    <w:rsid w:val="00193EA9"/>
    <w:rsid w:val="00427704"/>
    <w:rsid w:val="00934E8E"/>
    <w:rsid w:val="00CE0525"/>
    <w:rsid w:val="00D81ED9"/>
    <w:rsid w:val="00DA4F2E"/>
    <w:rsid w:val="00E30C6A"/>
    <w:rsid w:val="00F619F6"/>
    <w:rsid w:val="080A3D56"/>
    <w:rsid w:val="0E772D33"/>
    <w:rsid w:val="12E92B7A"/>
    <w:rsid w:val="14733489"/>
    <w:rsid w:val="14E14820"/>
    <w:rsid w:val="1E267FA9"/>
    <w:rsid w:val="261C1F08"/>
    <w:rsid w:val="2AF41B64"/>
    <w:rsid w:val="2D558E7E"/>
    <w:rsid w:val="2DBE5DFF"/>
    <w:rsid w:val="339C4E66"/>
    <w:rsid w:val="363E329F"/>
    <w:rsid w:val="3ABFCD8E"/>
    <w:rsid w:val="3CD7D703"/>
    <w:rsid w:val="3F9B9FD4"/>
    <w:rsid w:val="42DA5063"/>
    <w:rsid w:val="43BA5FE3"/>
    <w:rsid w:val="48C47FB7"/>
    <w:rsid w:val="4B4A543D"/>
    <w:rsid w:val="5121480B"/>
    <w:rsid w:val="52A339B6"/>
    <w:rsid w:val="581F37ED"/>
    <w:rsid w:val="5BEC315F"/>
    <w:rsid w:val="5F0E6868"/>
    <w:rsid w:val="5FF7616D"/>
    <w:rsid w:val="5FFDCB19"/>
    <w:rsid w:val="600339F4"/>
    <w:rsid w:val="63AC7DB3"/>
    <w:rsid w:val="6EAD6F3D"/>
    <w:rsid w:val="6FFEA75F"/>
    <w:rsid w:val="71333A79"/>
    <w:rsid w:val="756A7D85"/>
    <w:rsid w:val="77FB66E5"/>
    <w:rsid w:val="7AF9902F"/>
    <w:rsid w:val="7B9D3996"/>
    <w:rsid w:val="7EEFA118"/>
    <w:rsid w:val="7F9E9E49"/>
    <w:rsid w:val="7FEDBF67"/>
    <w:rsid w:val="9F5E7C83"/>
    <w:rsid w:val="B7FF28DC"/>
    <w:rsid w:val="BBFE2B92"/>
    <w:rsid w:val="BFA5ABAB"/>
    <w:rsid w:val="BFFEB31A"/>
    <w:rsid w:val="CEBF3691"/>
    <w:rsid w:val="D5FD3918"/>
    <w:rsid w:val="D7FF1663"/>
    <w:rsid w:val="DBFF52F5"/>
    <w:rsid w:val="E7DF36F0"/>
    <w:rsid w:val="EBF6E886"/>
    <w:rsid w:val="EDADC23E"/>
    <w:rsid w:val="EEFF3A22"/>
    <w:rsid w:val="F72B97B0"/>
    <w:rsid w:val="FBDF836A"/>
    <w:rsid w:val="FBFBBD33"/>
    <w:rsid w:val="FDFE299C"/>
    <w:rsid w:val="FEF7C9E9"/>
    <w:rsid w:val="FFFFF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956</Words>
  <Characters>1016</Characters>
  <Lines>10</Lines>
  <Paragraphs>2</Paragraphs>
  <TotalTime>22</TotalTime>
  <ScaleCrop>false</ScaleCrop>
  <LinksUpToDate>false</LinksUpToDate>
  <CharactersWithSpaces>1017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2026-01-21T15:02:00Z</dcterms:created>
  <dc:creator>拖拉司机</dc:creator>
  <cp:lastModifiedBy>会飞的鱼</cp:lastModifiedBy>
  <cp:lastPrinted>2026-04-16T10:24:00Z</cp:lastPrinted>
  <dcterms:modified xsi:type="dcterms:W3CDTF">2026-04-17T07:59:18Z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75ED47EAA16C427EBDD404B5B843EBFD_13</vt:lpwstr>
  </property>
  <property fmtid="{D5CDD505-2E9C-101B-9397-08002B2CF9AE}" pid="4" name="KSOTemplateDocerSaveRecord">
    <vt:lpwstr>eyJoZGlkIjoiYjczNmNmNjcxMzllMzY3OWNhMzczMzAxOGEzYTY1YjAiLCJ1c2VySWQiOiI0MzQ4NjM5OTcifQ==</vt:lpwstr>
  </property>
</Properties>
</file>