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147E4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超高端CT询价基本参数</w:t>
      </w:r>
    </w:p>
    <w:p w14:paraId="6FB5A7D2">
      <w:pPr>
        <w:rPr>
          <w:rFonts w:hint="eastAsia"/>
        </w:rPr>
      </w:pPr>
    </w:p>
    <w:p w14:paraId="75E9DEA9">
      <w:pPr>
        <w:rPr>
          <w:rFonts w:hint="eastAsia"/>
        </w:rPr>
      </w:pPr>
      <w:r>
        <w:rPr>
          <w:rFonts w:hint="eastAsia"/>
        </w:rPr>
        <w:t>1.各厂家提供国产最高端 CT 产品，最新机型，最全配置</w:t>
      </w:r>
    </w:p>
    <w:p w14:paraId="4603DE90">
      <w:pPr>
        <w:rPr>
          <w:rFonts w:hint="eastAsia"/>
        </w:rPr>
      </w:pPr>
      <w:r>
        <w:rPr>
          <w:rFonts w:hint="eastAsia"/>
        </w:rPr>
        <w:t>2.各家提供最新、最高端迭代平台（如深度学习重建、人工智能平台）</w:t>
      </w:r>
    </w:p>
    <w:p w14:paraId="7BB05B7A">
      <w:pPr>
        <w:rPr>
          <w:rFonts w:hint="eastAsia"/>
        </w:rPr>
      </w:pPr>
      <w:r>
        <w:rPr>
          <w:rFonts w:hint="eastAsia"/>
        </w:rPr>
        <w:t>3.机架孔径≥70cm</w:t>
      </w:r>
    </w:p>
    <w:p w14:paraId="75E28C0E">
      <w:pPr>
        <w:rPr>
          <w:rFonts w:hint="eastAsia" w:eastAsiaTheme="minorEastAsia"/>
          <w:lang w:eastAsia="zh-CN"/>
        </w:rPr>
      </w:pPr>
      <w:r>
        <w:rPr>
          <w:rFonts w:hint="eastAsia"/>
        </w:rPr>
        <w:t xml:space="preserve">4.探测器排数：单源CT探测器物理排数≥256排；或双源CT双探测器物理排数≥96排×2；或双层探测器物理排数≥128排×2 </w:t>
      </w:r>
      <w:r>
        <w:rPr>
          <w:rFonts w:hint="eastAsia"/>
          <w:lang w:eastAsia="zh-CN"/>
        </w:rPr>
        <w:t>。</w:t>
      </w:r>
    </w:p>
    <w:p w14:paraId="075C4590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5.Z轴覆盖宽度：探测器Z轴总覆盖宽度（每圈扫描覆盖范围）：单源CT ≥16cm；或双源CT双探测器覆盖宽度≥5.7cm×2；或双层探测器覆盖宽度≥8cm×2 </w:t>
      </w:r>
    </w:p>
    <w:p w14:paraId="09DB116C">
      <w:pPr>
        <w:rPr>
          <w:rFonts w:hint="eastAsia"/>
        </w:rPr>
      </w:pPr>
      <w:r>
        <w:rPr>
          <w:rFonts w:hint="eastAsia"/>
          <w:lang w:val="en-US" w:eastAsia="zh-CN"/>
        </w:rPr>
        <w:t>6.</w:t>
      </w:r>
      <w:r>
        <w:rPr>
          <w:rFonts w:hint="eastAsia"/>
        </w:rPr>
        <w:t>机架转速</w:t>
      </w:r>
      <w:r>
        <w:rPr>
          <w:rFonts w:hint="eastAsia"/>
          <w:lang w:eastAsia="zh-CN"/>
        </w:rPr>
        <w:t>：</w:t>
      </w:r>
      <w:r>
        <w:rPr>
          <w:rFonts w:hint="eastAsia"/>
        </w:rPr>
        <w:t>机架最快物理旋转速度（360°）≤0.2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秒/圈（需提供NMPA注册检测报告证明）</w:t>
      </w:r>
    </w:p>
    <w:p w14:paraId="13119DD3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.高压发生器(非等效)≥100 kw</w:t>
      </w:r>
    </w:p>
    <w:p w14:paraId="4AA04756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.能谱分析：提供能谱分析、虚拟能量图像、单能级图像等成像及量化分析，有效原子序数、碘图、电子密度、痛风结晶检测、结石成分分析等定性定量分析。</w:t>
      </w:r>
    </w:p>
    <w:p w14:paraId="65AE2BE6">
      <w:pPr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其他高级功能和配置：各厂家必须提供各自最新软件及功能（技术白皮书中所有功能及软件</w:t>
      </w:r>
      <w:r>
        <w:rPr>
          <w:rFonts w:hint="eastAsia"/>
          <w:lang w:eastAsia="zh-CN"/>
        </w:rPr>
        <w:t>，</w:t>
      </w:r>
      <w:r>
        <w:rPr>
          <w:rFonts w:hint="eastAsia"/>
        </w:rPr>
        <w:t>包含所有选配件）；包括但不限于：去金属伪影技术、肺结节分析、肝脏高级分析软件、结肠分析软件、神经系统一站式成像功能、胸痛三联征扫描、CT 灌注分析、冠脉斑块分析、心功能分析等。如果有全息仿生成像、1024 超高清成像平台、光谱云魔镜技术的必须提供。</w:t>
      </w:r>
    </w:p>
    <w:p w14:paraId="4C47D7EF">
      <w:pPr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提供最新款原厂原产后处理工作站1 台。要求有1个主台及≥2 个后处理工作站，每个后处理工作站同时可以处理分析图像，并提供该机型最新的所有基础及高级临床应用软件并免费更新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配备整套桌椅</w:t>
      </w:r>
      <w:r>
        <w:rPr>
          <w:rFonts w:hint="eastAsia"/>
        </w:rPr>
        <w:t>。</w:t>
      </w:r>
    </w:p>
    <w:p w14:paraId="79D82E2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具备隔室摆位及摄像采集系统</w:t>
      </w:r>
      <w:r>
        <w:rPr>
          <w:rFonts w:hint="eastAsia"/>
          <w:lang w:val="en-US" w:eastAsia="zh-CN"/>
        </w:rPr>
        <w:t>,</w:t>
      </w:r>
      <w:r>
        <w:rPr>
          <w:rFonts w:hint="eastAsia"/>
        </w:rPr>
        <w:t>精密空调 1 套</w:t>
      </w:r>
    </w:p>
    <w:p w14:paraId="253B0F8B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.配备各家最高版本科研平台。</w:t>
      </w:r>
    </w:p>
    <w:p w14:paraId="3C777041">
      <w:pPr>
        <w:rPr>
          <w:rFonts w:hint="eastAsia" w:eastAsiaTheme="minorEastAsia"/>
          <w:lang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.同步自体模定量CT骨密度检测系统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具备全院级跨厂商全兼容的CT设备集中接入能力，同时测量能力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13AFFD3C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.定量 CT（QCT）一套（要求：高端定量非同分析系统 1 套，含体膜一个，体质成分模块，肝脏脂肪模块，具备2018 中国人数据库指南诊断标准）。</w:t>
      </w:r>
    </w:p>
    <w:p w14:paraId="01276B3A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.除颤仪</w:t>
      </w:r>
      <w:r>
        <w:rPr>
          <w:rFonts w:hint="eastAsia"/>
          <w:lang w:val="en-US" w:eastAsia="zh-CN"/>
        </w:rPr>
        <w:t>和</w:t>
      </w:r>
      <w:r>
        <w:rPr>
          <w:rFonts w:hint="eastAsia"/>
        </w:rPr>
        <w:t>紫外线消毒仪</w:t>
      </w:r>
      <w:r>
        <w:rPr>
          <w:rFonts w:hint="eastAsia"/>
          <w:lang w:val="en-US" w:eastAsia="zh-CN"/>
        </w:rPr>
        <w:t>各</w:t>
      </w:r>
      <w:r>
        <w:rPr>
          <w:rFonts w:hint="eastAsia"/>
        </w:rPr>
        <w:t>一台。</w:t>
      </w:r>
    </w:p>
    <w:p w14:paraId="54161C76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.高端高压注射器一套（双通道、能储存数据）。</w:t>
      </w:r>
    </w:p>
    <w:p w14:paraId="15731F7E"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.辐射防护用品：衣架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件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连体防护衣8</w:t>
      </w:r>
      <w:r>
        <w:rPr>
          <w:rFonts w:hint="eastAsia"/>
          <w:lang w:val="en-US" w:eastAsia="zh-CN"/>
        </w:rPr>
        <w:t>件；铅帽、铅围脖</w:t>
      </w:r>
      <w:r>
        <w:rPr>
          <w:rFonts w:hint="eastAsia"/>
        </w:rPr>
        <w:t>8</w:t>
      </w:r>
      <w:r>
        <w:rPr>
          <w:rFonts w:hint="eastAsia"/>
          <w:lang w:val="en-US" w:eastAsia="zh-CN"/>
        </w:rPr>
        <w:t>件、分体防护服裙帽4套（上衣、裙帽、围脖）；固定放置CT机架或机床上防护设备1套。</w:t>
      </w:r>
    </w:p>
    <w:p w14:paraId="7F8233CE">
      <w:pPr>
        <w:rPr>
          <w:rFonts w:hint="eastAsia" w:eastAsiaTheme="minor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.带轮转运平车一辆。</w:t>
      </w:r>
    </w:p>
    <w:p w14:paraId="12ECDF84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.吊顶式离子型消毒机一台。</w:t>
      </w:r>
    </w:p>
    <w:p w14:paraId="0C1818E8">
      <w:pPr>
        <w:rPr>
          <w:rFonts w:hint="eastAsia" w:eastAsiaTheme="minorEastAsia"/>
          <w:lang w:eastAsia="zh-CN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.AI质控系统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具备完整的符合国家质控标准的质控体系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441BEA8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.AI软件（包含肺结节、心脑血管、灌注、骨龄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乳腺、前列腺</w:t>
      </w:r>
      <w:r>
        <w:rPr>
          <w:rFonts w:hint="eastAsia"/>
        </w:rPr>
        <w:t>等）。</w:t>
      </w:r>
    </w:p>
    <w:p w14:paraId="40DC0E58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22.纠错功能软件</w:t>
      </w:r>
      <w:r>
        <w:rPr>
          <w:rFonts w:hint="eastAsia"/>
        </w:rPr>
        <w:t>。</w:t>
      </w:r>
    </w:p>
    <w:p w14:paraId="4D4DC3B3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eastAsia="zh-CN"/>
        </w:rPr>
        <w:t>整机</w:t>
      </w:r>
      <w:r>
        <w:rPr>
          <w:rFonts w:hint="eastAsia"/>
        </w:rPr>
        <w:t>维保</w:t>
      </w:r>
      <w:r>
        <w:rPr>
          <w:rFonts w:hint="eastAsia"/>
          <w:lang w:eastAsia="zh-CN"/>
        </w:rPr>
        <w:t>服务</w:t>
      </w:r>
      <w:bookmarkStart w:id="0" w:name="_GoBack"/>
      <w:bookmarkEnd w:id="0"/>
      <w:r>
        <w:rPr>
          <w:rFonts w:hint="eastAsia"/>
        </w:rPr>
        <w:t>5年。</w:t>
      </w:r>
    </w:p>
    <w:p w14:paraId="7154CB84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具备安装4个摄像头检测患者对比剂外渗的功能</w:t>
      </w:r>
      <w:r>
        <w:rPr>
          <w:rFonts w:hint="eastAsia"/>
        </w:rPr>
        <w:t>。</w:t>
      </w:r>
    </w:p>
    <w:p w14:paraId="1ED62A8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25.提供培训学习。</w:t>
      </w:r>
    </w:p>
    <w:p w14:paraId="3C794AB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26.包含机房防护、环评及改造项目。</w:t>
      </w:r>
    </w:p>
    <w:p w14:paraId="109A2EDB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27.包含完成设备接口等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A97197"/>
    <w:rsid w:val="004C003F"/>
    <w:rsid w:val="00E22F1E"/>
    <w:rsid w:val="0FFB211E"/>
    <w:rsid w:val="10546EBB"/>
    <w:rsid w:val="12153449"/>
    <w:rsid w:val="143754D0"/>
    <w:rsid w:val="1E4569A8"/>
    <w:rsid w:val="281F06E6"/>
    <w:rsid w:val="2D2A37CC"/>
    <w:rsid w:val="2DF7611D"/>
    <w:rsid w:val="3774507D"/>
    <w:rsid w:val="3A023E13"/>
    <w:rsid w:val="3F7E5ACC"/>
    <w:rsid w:val="4C8E3B7C"/>
    <w:rsid w:val="503A55A3"/>
    <w:rsid w:val="51334ADB"/>
    <w:rsid w:val="62FE4ECA"/>
    <w:rsid w:val="664561D7"/>
    <w:rsid w:val="665A5166"/>
    <w:rsid w:val="667679A5"/>
    <w:rsid w:val="696A60FD"/>
    <w:rsid w:val="698C6E3A"/>
    <w:rsid w:val="6B8440DE"/>
    <w:rsid w:val="6BCF2554"/>
    <w:rsid w:val="6D454954"/>
    <w:rsid w:val="74A97197"/>
    <w:rsid w:val="751F2194"/>
    <w:rsid w:val="756A5718"/>
    <w:rsid w:val="7E303044"/>
    <w:rsid w:val="7EB00604"/>
    <w:rsid w:val="7F89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967</Words>
  <Characters>1064</Characters>
  <Lines>0</Lines>
  <Paragraphs>0</Paragraphs>
  <TotalTime>2</TotalTime>
  <ScaleCrop>false</ScaleCrop>
  <LinksUpToDate>false</LinksUpToDate>
  <CharactersWithSpaces>1080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2026-03-02T15:22:00Z</dcterms:created>
  <dc:creator>华</dc:creator>
  <cp:lastModifiedBy>成科</cp:lastModifiedBy>
  <cp:lastPrinted>2026-04-01T07:36:00Z</cp:lastPrinted>
  <dcterms:modified xsi:type="dcterms:W3CDTF">2026-04-02T06:40:12Z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E8CBD461C5294A4DA8A9AB6976C266F9_13</vt:lpwstr>
  </property>
  <property fmtid="{D5CDD505-2E9C-101B-9397-08002B2CF9AE}" pid="4" name="KSOTemplateDocerSaveRecord">
    <vt:lpwstr>eyJoZGlkIjoiZGVjNTMxNWI5ZmI3ODRhNTA1YTI2MjBjMTQwZTAyYTkiLCJ1c2VySWQiOiIxNzE3MjU0MzY4In0=</vt:lpwstr>
  </property>
</Properties>
</file>