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E2C8A">
      <w:pPr>
        <w:spacing w:line="360" w:lineRule="auto"/>
        <w:jc w:val="center"/>
        <w:rPr>
          <w:rFonts w:hint="eastAsia" w:ascii="宋体" w:hAnsi="宋体" w:eastAsia="宋体" w:cs="宋体"/>
          <w:sz w:val="84"/>
          <w:szCs w:val="84"/>
          <w:highlight w:val="none"/>
        </w:rPr>
      </w:pPr>
    </w:p>
    <w:p w14:paraId="0B4BEC37">
      <w:pPr>
        <w:spacing w:line="360" w:lineRule="auto"/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84"/>
          <w:szCs w:val="84"/>
          <w:highlight w:val="none"/>
          <w:lang w:val="en-US" w:eastAsia="zh-CN"/>
        </w:rPr>
        <w:t>报价单</w:t>
      </w:r>
    </w:p>
    <w:p w14:paraId="4A2CC134">
      <w:pPr>
        <w:spacing w:line="360" w:lineRule="auto"/>
        <w:rPr>
          <w:rFonts w:hint="eastAsia" w:ascii="宋体" w:hAnsi="宋体" w:eastAsia="宋体" w:cs="宋体"/>
          <w:sz w:val="24"/>
          <w:highlight w:val="none"/>
        </w:rPr>
      </w:pPr>
    </w:p>
    <w:p w14:paraId="0F4E4C32">
      <w:pPr>
        <w:spacing w:line="360" w:lineRule="auto"/>
        <w:rPr>
          <w:rFonts w:hint="eastAsia" w:ascii="宋体" w:hAnsi="宋体" w:eastAsia="宋体" w:cs="宋体"/>
          <w:sz w:val="24"/>
          <w:highlight w:val="none"/>
        </w:rPr>
      </w:pPr>
    </w:p>
    <w:p w14:paraId="0BDEF0F5">
      <w:pPr>
        <w:spacing w:line="360" w:lineRule="auto"/>
        <w:rPr>
          <w:rFonts w:hint="eastAsia" w:ascii="宋体" w:hAnsi="宋体" w:eastAsia="宋体" w:cs="宋体"/>
          <w:sz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highlight w:val="none"/>
        </w:rPr>
        <w:t xml:space="preserve">               项目名称： 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          </w:t>
      </w:r>
    </w:p>
    <w:p w14:paraId="77AB3ABA">
      <w:pPr>
        <w:spacing w:line="360" w:lineRule="auto"/>
        <w:rPr>
          <w:rFonts w:hint="eastAsia" w:ascii="宋体" w:hAnsi="宋体" w:eastAsia="宋体" w:cs="宋体"/>
          <w:sz w:val="28"/>
          <w:highlight w:val="none"/>
          <w:u w:val="single"/>
        </w:rPr>
      </w:pPr>
    </w:p>
    <w:p w14:paraId="2654D6BE">
      <w:pPr>
        <w:spacing w:line="360" w:lineRule="auto"/>
        <w:rPr>
          <w:rFonts w:hint="eastAsia" w:ascii="宋体" w:hAnsi="宋体" w:eastAsia="宋体" w:cs="宋体"/>
          <w:sz w:val="28"/>
          <w:highlight w:val="none"/>
          <w:u w:val="single"/>
        </w:rPr>
      </w:pPr>
    </w:p>
    <w:p w14:paraId="412E3E00">
      <w:pPr>
        <w:spacing w:line="360" w:lineRule="auto"/>
        <w:rPr>
          <w:rFonts w:hint="eastAsia" w:ascii="宋体" w:hAnsi="宋体" w:eastAsia="宋体" w:cs="宋体"/>
          <w:sz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highlight w:val="none"/>
        </w:rPr>
        <w:t xml:space="preserve">               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highlight w:val="none"/>
        </w:rPr>
        <w:t xml:space="preserve">单位： 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          </w:t>
      </w:r>
    </w:p>
    <w:p w14:paraId="654943BD">
      <w:pPr>
        <w:spacing w:line="360" w:lineRule="auto"/>
        <w:rPr>
          <w:rFonts w:hint="eastAsia" w:ascii="宋体" w:hAnsi="宋体" w:eastAsia="宋体" w:cs="宋体"/>
          <w:sz w:val="28"/>
          <w:highlight w:val="none"/>
          <w:u w:val="single"/>
        </w:rPr>
      </w:pPr>
    </w:p>
    <w:p w14:paraId="3D792EE9">
      <w:pPr>
        <w:spacing w:line="360" w:lineRule="auto"/>
        <w:rPr>
          <w:rFonts w:hint="eastAsia" w:ascii="宋体" w:hAnsi="宋体" w:eastAsia="宋体" w:cs="宋体"/>
          <w:sz w:val="28"/>
          <w:highlight w:val="none"/>
          <w:u w:val="single"/>
        </w:rPr>
      </w:pPr>
    </w:p>
    <w:p w14:paraId="7EEC46ED">
      <w:pPr>
        <w:spacing w:line="360" w:lineRule="auto"/>
        <w:jc w:val="center"/>
        <w:rPr>
          <w:rFonts w:hint="eastAsia" w:ascii="宋体" w:hAnsi="宋体" w:eastAsia="宋体" w:cs="宋体"/>
          <w:sz w:val="28"/>
          <w:highlight w:val="none"/>
        </w:rPr>
      </w:pPr>
    </w:p>
    <w:p w14:paraId="69699F87">
      <w:pPr>
        <w:spacing w:line="360" w:lineRule="auto"/>
        <w:jc w:val="center"/>
        <w:rPr>
          <w:rFonts w:hint="eastAsia" w:ascii="宋体" w:hAns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>单位（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highlight w:val="none"/>
        </w:rPr>
        <w:t>）</w:t>
      </w:r>
    </w:p>
    <w:p w14:paraId="39019B71">
      <w:pPr>
        <w:spacing w:line="360" w:lineRule="auto"/>
        <w:jc w:val="center"/>
        <w:rPr>
          <w:rFonts w:hint="eastAsia" w:ascii="宋体" w:hAnsi="宋体" w:eastAsia="宋体" w:cs="宋体"/>
          <w:sz w:val="28"/>
          <w:highlight w:val="none"/>
        </w:rPr>
      </w:pPr>
    </w:p>
    <w:p w14:paraId="3AA38CF4">
      <w:pPr>
        <w:spacing w:line="360" w:lineRule="auto"/>
        <w:jc w:val="center"/>
        <w:rPr>
          <w:rFonts w:hint="eastAsia" w:ascii="宋体" w:hAnsi="宋体" w:eastAsia="宋体" w:cs="宋体"/>
          <w:sz w:val="28"/>
          <w:highlight w:val="none"/>
        </w:rPr>
        <w:sectPr>
          <w:footerReference r:id="rId8" w:type="first"/>
          <w:headerReference r:id="rId5" w:type="default"/>
          <w:footerReference r:id="rId6" w:type="default"/>
          <w:footerReference r:id="rId7" w:type="even"/>
          <w:pgSz w:w="11907" w:h="16840"/>
          <w:pgMar w:top="1440" w:right="1800" w:bottom="1440" w:left="1800" w:header="720" w:footer="720" w:gutter="0"/>
          <w:pgNumType w:fmt="decimal" w:start="1"/>
          <w:cols w:space="720" w:num="1"/>
          <w:titlePg/>
          <w:docGrid w:linePitch="285" w:charSpace="0"/>
        </w:sectPr>
      </w:pPr>
      <w:r>
        <w:rPr>
          <w:rFonts w:hint="eastAsia" w:ascii="宋体" w:hAnsi="宋体" w:eastAsia="宋体" w:cs="宋体"/>
          <w:sz w:val="28"/>
          <w:highlight w:val="none"/>
        </w:rPr>
        <w:t xml:space="preserve">    年   月   日</w:t>
      </w:r>
    </w:p>
    <w:p w14:paraId="3FAE67B9">
      <w:pPr>
        <w:keepNext/>
        <w:keepLines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bookmarkStart w:id="0" w:name="_Toc18851"/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.报价一览表</w:t>
      </w:r>
      <w:bookmarkEnd w:id="0"/>
    </w:p>
    <w:p w14:paraId="50E41956">
      <w:pPr>
        <w:spacing w:line="360" w:lineRule="auto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参询单位名称：                                                              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046"/>
        <w:gridCol w:w="475"/>
        <w:gridCol w:w="976"/>
        <w:gridCol w:w="1284"/>
        <w:gridCol w:w="3266"/>
      </w:tblGrid>
      <w:tr w14:paraId="1A45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C4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32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86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8D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19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D1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D61B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65A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54FE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编制制定《弋阳县产业集群和中小企业数字化转型试点实施方案》、《弋阳县产业集群和中小企业数字化转型试点专项资金管理办法》等政策文件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A84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7D8E0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61728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0F6A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按照省工信厅政策要求和结合弋阳县实际情况，制定《弋阳县产业集群和中小企业数字化转型试点实施方案》、《弋阳县产业集群和中小企业数字化转型试点专项资金管理办法》以及《弋阳县产业集群和中小企业数字化转型试点项目申报指南》等试点工作系列材料，同时对项目备案、实施方案、合同及验收报告等材料标准化管理，确保企业提交资料规范统一，便于管理与存档。</w:t>
            </w:r>
          </w:p>
        </w:tc>
      </w:tr>
      <w:tr w14:paraId="1A70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B5A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DC81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建设数字化诊所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A3E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AE170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DDD2F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C262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建设数字化诊所，派遣至少1名专业技术人员驻场，进行定制化的本地化服务，全面承担日常运营工作，包括系统维护、用户培训和问题解决，协助开展试点期间的日常的沟通联络、实施进度、总结汇报等公共服务工作，服务期限2年。</w:t>
            </w:r>
          </w:p>
        </w:tc>
      </w:tr>
      <w:tr w14:paraId="11D4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343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0A53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面向企业宣贯、诊断、供需对接。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CCA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DCC93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4057D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04B1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协助工信局及园区管委会举办试点启动会、政策宣讲会、专题培训、经验分享会、“看样学样”活动以及企业座谈会等形式，向开发区内企业广泛宣传数字化转型政策背景、政策落实、案例分享等，提升企业对数字化转型的认知度和参与度。组织开展优质服务商以及“小快轻准”产品遴选工作，形成《弋阳县数字化改造优质服务商名单》和《弋阳县数字化转型“小快轻准”产品清单》</w:t>
            </w:r>
          </w:p>
        </w:tc>
      </w:tr>
      <w:tr w14:paraId="1B40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15A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C48B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方案审核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D03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7245B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8CDB0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3008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组织开展43家试点企业项目改造服务合同以及企业改造实施方案评审，通过资料审核与现场调研，确保改造方案契合企业实际情况，避免盲目进行改造。</w:t>
            </w:r>
          </w:p>
        </w:tc>
      </w:tr>
      <w:tr w14:paraId="4C4B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2CA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E8D9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项目实施的过程监督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4F6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5D7A4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2F36D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BDE3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入数字化转型实施现场，对项目实施的进度、质量、成本等方面进行监督，确保项目按照计划推进。采用不定期开展现场检查与书面报告相结合的方式，对试点企业的数字化转型实施服务商全流程监管，确保改造依照合同要求开展，杜绝虚假改造及偏离预期目标的情况出现。</w:t>
            </w:r>
          </w:p>
        </w:tc>
      </w:tr>
      <w:tr w14:paraId="5743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A59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8261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协助中期评估工作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6FC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A090A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11BB9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9AE6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协同工信局及园区管委会组织开展中期验收工作。结合书面检查与实地勘察，对试点企业的数字化转型进展展开全面评估。重点核查项目进度、阶段性成果及资金使用状况等，确保项目按计划推进。对于未达成预期目标的项目，及时提出整改意见，并督促企业和服务商进行整改，保障项目按时完成。</w:t>
            </w:r>
          </w:p>
        </w:tc>
      </w:tr>
      <w:tr w14:paraId="263A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7EB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2E5C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成果验收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959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8C4E8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D90C4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9419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试点企业完成数字化改造后，在20个工作日内出具《弋阳县产业集群和中小企业数字化转型试点项目验收报告》，评估企业是否如期完成数字化转型、是否达到试点验收要求。试点目标企业完成改造后，形成《产业集群和中小企业数字化转型试点全过程服务工作总结报告》，全面分析工作进展、完成情况等，为后续推广提供参考依据。</w:t>
            </w:r>
          </w:p>
        </w:tc>
      </w:tr>
      <w:tr w14:paraId="4C09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AB2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666B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经验总结与推广普及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7E1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67375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02101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08CA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对试</w:t>
            </w:r>
            <w:bookmarkStart w:id="1" w:name="_GoBack"/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点经验进行总结，遴选数字化转型标杆案例，形成可复制、可推广的经验和模式。通过示范带动借鉴学习、复制推广，引导更多中小企业加快数字化转型步伐，实现“试点一批、带动一片”的目标，推动弋阳县产业集群数字化转型工作取得更高成</w:t>
            </w:r>
            <w:bookmarkEnd w:id="1"/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效。</w:t>
            </w:r>
          </w:p>
        </w:tc>
      </w:tr>
      <w:tr w14:paraId="2799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E8A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  <w:t>合计：</w:t>
            </w:r>
          </w:p>
        </w:tc>
        <w:tc>
          <w:tcPr>
            <w:tcW w:w="12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4AC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32CD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</w:tr>
      <w:tr w14:paraId="4B65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82C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  <w:t>合计（大写）：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ED58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</w:tr>
    </w:tbl>
    <w:p w14:paraId="545CA443">
      <w:pPr>
        <w:spacing w:line="360" w:lineRule="auto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参询单位代表签字或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盖章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        </w:t>
      </w:r>
    </w:p>
    <w:p w14:paraId="2F61981F">
      <w:pPr>
        <w:spacing w:line="360" w:lineRule="auto"/>
        <w:jc w:val="left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highlight w:val="none"/>
        </w:rPr>
        <w:t>参询单位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盖章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            </w:t>
      </w:r>
    </w:p>
    <w:p w14:paraId="17554640">
      <w:pPr>
        <w:tabs>
          <w:tab w:val="left" w:pos="1513"/>
        </w:tabs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日期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</w:t>
      </w:r>
    </w:p>
    <w:p w14:paraId="7CAB63FE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06FA5A6B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771D20D8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611310FC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8496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2" name="文本框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B24F7B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231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VoKzO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B24F7B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231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7CEC8">
    <w:pPr>
      <w:pStyle w:val="9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14FB19F4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3D19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3" name="文本框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7A39C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231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4cMlI0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+HDJS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17A39C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231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DFEBF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4" name="文本框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4583C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231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0lCTM0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tJQkz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4583C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231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081A0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F7EDF"/>
    <w:rsid w:val="26F40C56"/>
    <w:rsid w:val="2EA62D57"/>
    <w:rsid w:val="42857D40"/>
    <w:rsid w:val="58AE387C"/>
    <w:rsid w:val="5D032800"/>
    <w:rsid w:val="71F7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customStyle="1" w:styleId="7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8">
    <w:name w:val="Intense Quote"/>
    <w:basedOn w:val="1"/>
    <w:next w:val="1"/>
    <w:qFormat/>
    <w:uiPriority w:val="0"/>
    <w:pPr>
      <w:wordWrap w:val="0"/>
      <w:spacing w:before="360" w:after="360" w:line="240" w:lineRule="auto"/>
      <w:ind w:left="950" w:right="950"/>
      <w:jc w:val="center"/>
    </w:pPr>
    <w:rPr>
      <w:rFonts w:ascii="Times New Roman" w:hAnsi="Times New Roman" w:eastAsia="宋体" w:cs="Times New Roman"/>
      <w:i/>
      <w:color w:val="auto"/>
      <w:sz w:val="21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basedOn w:val="12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1245</Characters>
  <Lines>0</Lines>
  <Paragraphs>0</Paragraphs>
  <TotalTime>0</TotalTime>
  <ScaleCrop>false</ScaleCrop>
  <LinksUpToDate>false</LinksUpToDate>
  <CharactersWithSpaces>1476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2025-05-22T01:38:00Z</dcterms:created>
  <dc:creator>sr</dc:creator>
  <cp:lastModifiedBy>Winnie</cp:lastModifiedBy>
  <dcterms:modified xsi:type="dcterms:W3CDTF">2026-02-24T01:07:53Z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eyJoZGlkIjoiYmNiNDMwZmJkNjZmMTBjNGQyN2NhYmVlNDVjYTViNzciLCJ1c2VySWQiOiI1ODk1MDUyMTEifQ==</vt:lpwstr>
  </property>
  <property fmtid="{D5CDD505-2E9C-101B-9397-08002B2CF9AE}" pid="4" name="ICV">
    <vt:lpwstr>320CAC1861E14FB691357FC8D4E25BAF_13</vt:lpwstr>
  </property>
</Properties>
</file>