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CA58D">
      <w:pPr>
        <w:spacing w:line="360" w:lineRule="auto"/>
        <w:jc w:val="center"/>
        <w:rPr>
          <w:rFonts w:hint="eastAsia" w:ascii="宋体" w:hAnsi="宋体" w:cs="宋体"/>
          <w:b/>
          <w:sz w:val="72"/>
          <w:szCs w:val="72"/>
          <w:lang w:val="en-US" w:eastAsia="zh-CN"/>
        </w:rPr>
      </w:pPr>
      <w:bookmarkStart w:id="0" w:name="_Toc806"/>
    </w:p>
    <w:p w14:paraId="6F729D4D">
      <w:pPr>
        <w:spacing w:line="360" w:lineRule="auto"/>
        <w:jc w:val="center"/>
        <w:rPr>
          <w:rFonts w:hint="eastAsia" w:ascii="宋体" w:hAnsi="宋体" w:cs="宋体"/>
          <w:b/>
          <w:sz w:val="72"/>
          <w:szCs w:val="72"/>
        </w:rPr>
      </w:pPr>
      <w:r>
        <w:rPr>
          <w:rFonts w:hint="eastAsia" w:ascii="宋体" w:hAnsi="宋体" w:cs="宋体"/>
          <w:b/>
          <w:sz w:val="72"/>
          <w:szCs w:val="72"/>
          <w:lang w:val="en-US" w:eastAsia="zh-CN"/>
        </w:rPr>
        <w:t>资格审核</w:t>
      </w:r>
      <w:r>
        <w:rPr>
          <w:rFonts w:hint="eastAsia" w:ascii="宋体" w:hAnsi="宋体" w:cs="宋体"/>
          <w:b/>
          <w:sz w:val="72"/>
          <w:szCs w:val="72"/>
        </w:rPr>
        <w:t>文件</w:t>
      </w:r>
    </w:p>
    <w:p w14:paraId="56170FFA">
      <w:pPr>
        <w:spacing w:line="360" w:lineRule="auto"/>
        <w:ind w:firstLine="640" w:firstLineChars="200"/>
        <w:jc w:val="left"/>
        <w:rPr>
          <w:rFonts w:hint="eastAsia" w:ascii="宋体" w:hAnsi="宋体" w:cs="宋体"/>
          <w:sz w:val="32"/>
          <w:szCs w:val="32"/>
        </w:rPr>
      </w:pPr>
    </w:p>
    <w:p w14:paraId="3423B10E">
      <w:pPr>
        <w:spacing w:line="360" w:lineRule="auto"/>
        <w:ind w:firstLine="640" w:firstLineChars="200"/>
        <w:jc w:val="left"/>
        <w:rPr>
          <w:rFonts w:hint="eastAsia" w:ascii="宋体" w:hAnsi="宋体" w:cs="宋体"/>
          <w:sz w:val="32"/>
          <w:szCs w:val="32"/>
        </w:rPr>
      </w:pPr>
    </w:p>
    <w:p w14:paraId="7A6DBE69">
      <w:pPr>
        <w:spacing w:line="360" w:lineRule="auto"/>
        <w:ind w:firstLine="640" w:firstLineChars="200"/>
        <w:jc w:val="left"/>
        <w:rPr>
          <w:rFonts w:hint="eastAsia" w:ascii="宋体" w:hAnsi="宋体" w:cs="宋体"/>
          <w:sz w:val="32"/>
          <w:szCs w:val="32"/>
        </w:rPr>
      </w:pPr>
    </w:p>
    <w:p w14:paraId="0C226997">
      <w:pPr>
        <w:spacing w:line="360" w:lineRule="auto"/>
        <w:ind w:firstLine="640" w:firstLineChars="200"/>
        <w:jc w:val="left"/>
        <w:rPr>
          <w:rFonts w:hint="eastAsia" w:ascii="宋体" w:hAnsi="宋体" w:cs="宋体"/>
          <w:sz w:val="32"/>
          <w:szCs w:val="32"/>
          <w:u w:val="single"/>
        </w:rPr>
      </w:pPr>
      <w:r>
        <w:rPr>
          <w:rFonts w:hint="eastAsia" w:ascii="宋体" w:hAnsi="宋体" w:cs="宋体"/>
          <w:sz w:val="32"/>
          <w:szCs w:val="32"/>
        </w:rPr>
        <w:t>采购编号：</w:t>
      </w:r>
      <w:r>
        <w:rPr>
          <w:rFonts w:hint="eastAsia" w:ascii="宋体" w:hAnsi="宋体" w:cs="宋体"/>
          <w:sz w:val="32"/>
          <w:szCs w:val="32"/>
          <w:u w:val="single"/>
          <w:lang w:val="en-US" w:eastAsia="zh-CN"/>
        </w:rPr>
        <w:t>HQ20260105-001</w:t>
      </w:r>
      <w:r>
        <w:rPr>
          <w:rFonts w:hint="eastAsia" w:ascii="宋体" w:hAnsi="宋体" w:cs="宋体"/>
          <w:sz w:val="32"/>
          <w:szCs w:val="32"/>
          <w:u w:val="single"/>
        </w:rPr>
        <w:t xml:space="preserve">                </w:t>
      </w:r>
    </w:p>
    <w:p w14:paraId="4D7D87D8">
      <w:pPr>
        <w:spacing w:line="360" w:lineRule="auto"/>
        <w:ind w:left="2558" w:leftChars="304" w:hanging="1920" w:hangingChars="600"/>
        <w:jc w:val="left"/>
        <w:rPr>
          <w:rFonts w:hint="eastAsia" w:ascii="宋体" w:hAnsi="宋体" w:cs="宋体"/>
          <w:sz w:val="32"/>
          <w:szCs w:val="32"/>
          <w:u w:val="single"/>
        </w:rPr>
      </w:pPr>
      <w:r>
        <w:rPr>
          <w:rFonts w:hint="eastAsia" w:ascii="宋体" w:hAnsi="宋体" w:cs="宋体"/>
          <w:sz w:val="32"/>
          <w:szCs w:val="32"/>
        </w:rPr>
        <w:t>项目名称：</w:t>
      </w:r>
      <w:r>
        <w:rPr>
          <w:rFonts w:hint="eastAsia" w:ascii="宋体" w:hAnsi="宋体" w:cs="宋体"/>
          <w:sz w:val="32"/>
          <w:szCs w:val="32"/>
          <w:u w:val="single"/>
        </w:rPr>
        <w:t xml:space="preserve"> </w:t>
      </w:r>
      <w:r>
        <w:rPr>
          <w:rFonts w:hint="eastAsia" w:ascii="宋体" w:hAnsi="宋体" w:cs="宋体"/>
          <w:sz w:val="32"/>
          <w:szCs w:val="32"/>
          <w:u w:val="single"/>
          <w:lang w:val="en-US" w:eastAsia="zh-CN"/>
        </w:rPr>
        <w:t>南昌县人民医院采购慢病管理中心装修改造设计服务项目</w:t>
      </w:r>
      <w:bookmarkStart w:id="8" w:name="_GoBack"/>
      <w:bookmarkEnd w:id="8"/>
      <w:r>
        <w:rPr>
          <w:rFonts w:hint="eastAsia" w:ascii="宋体" w:hAnsi="宋体" w:cs="宋体"/>
          <w:sz w:val="32"/>
          <w:szCs w:val="32"/>
          <w:u w:val="single"/>
        </w:rPr>
        <w:t xml:space="preserve">                           </w:t>
      </w:r>
    </w:p>
    <w:p w14:paraId="1768261C">
      <w:pPr>
        <w:spacing w:line="360" w:lineRule="auto"/>
        <w:jc w:val="left"/>
        <w:rPr>
          <w:rFonts w:hint="eastAsia" w:ascii="宋体" w:hAnsi="宋体" w:cs="宋体"/>
          <w:sz w:val="32"/>
          <w:szCs w:val="32"/>
        </w:rPr>
      </w:pPr>
      <w:r>
        <w:rPr>
          <w:rFonts w:hint="eastAsia" w:ascii="宋体" w:hAnsi="宋体" w:cs="宋体"/>
          <w:sz w:val="32"/>
          <w:szCs w:val="32"/>
        </w:rPr>
        <w:t xml:space="preserve">    报名单位：</w:t>
      </w:r>
      <w:r>
        <w:rPr>
          <w:rFonts w:hint="eastAsia" w:ascii="宋体" w:hAnsi="宋体" w:cs="宋体"/>
          <w:sz w:val="32"/>
          <w:szCs w:val="32"/>
          <w:u w:val="single"/>
        </w:rPr>
        <w:t xml:space="preserve">                              </w:t>
      </w:r>
    </w:p>
    <w:p w14:paraId="114A36AE">
      <w:pPr>
        <w:spacing w:line="360" w:lineRule="auto"/>
        <w:jc w:val="left"/>
        <w:rPr>
          <w:rFonts w:hint="eastAsia" w:ascii="宋体" w:hAnsi="宋体" w:cs="宋体"/>
          <w:sz w:val="32"/>
          <w:szCs w:val="32"/>
        </w:rPr>
      </w:pPr>
      <w:r>
        <w:rPr>
          <w:rFonts w:hint="eastAsia" w:ascii="宋体" w:hAnsi="宋体" w:cs="宋体"/>
          <w:sz w:val="32"/>
          <w:szCs w:val="32"/>
        </w:rPr>
        <w:t xml:space="preserve">    联 系 人：</w:t>
      </w:r>
      <w:r>
        <w:rPr>
          <w:rFonts w:hint="eastAsia" w:ascii="宋体" w:hAnsi="宋体" w:cs="宋体"/>
          <w:sz w:val="32"/>
          <w:szCs w:val="32"/>
          <w:u w:val="single"/>
        </w:rPr>
        <w:t xml:space="preserve">                              </w:t>
      </w:r>
    </w:p>
    <w:p w14:paraId="16291DAA">
      <w:pPr>
        <w:spacing w:line="360" w:lineRule="auto"/>
        <w:ind w:firstLine="640" w:firstLineChars="200"/>
        <w:jc w:val="left"/>
        <w:rPr>
          <w:rFonts w:hint="eastAsia" w:ascii="宋体" w:hAnsi="宋体" w:cs="宋体"/>
          <w:sz w:val="32"/>
          <w:szCs w:val="32"/>
        </w:rPr>
      </w:pPr>
      <w:r>
        <w:rPr>
          <w:rFonts w:hint="eastAsia" w:ascii="宋体" w:hAnsi="宋体" w:cs="宋体"/>
          <w:sz w:val="32"/>
          <w:szCs w:val="32"/>
        </w:rPr>
        <w:t>联系电话：</w:t>
      </w:r>
      <w:r>
        <w:rPr>
          <w:rFonts w:hint="eastAsia" w:ascii="宋体" w:hAnsi="宋体" w:cs="宋体"/>
          <w:sz w:val="32"/>
          <w:szCs w:val="32"/>
          <w:u w:val="single"/>
        </w:rPr>
        <w:t xml:space="preserve">                              </w:t>
      </w:r>
    </w:p>
    <w:p w14:paraId="5D0E98E9">
      <w:pPr>
        <w:spacing w:line="360" w:lineRule="auto"/>
        <w:ind w:firstLine="640" w:firstLineChars="200"/>
        <w:jc w:val="left"/>
        <w:rPr>
          <w:rFonts w:hint="eastAsia" w:ascii="宋体" w:hAnsi="宋体" w:cs="宋体"/>
          <w:sz w:val="32"/>
          <w:szCs w:val="32"/>
        </w:rPr>
      </w:pPr>
      <w:r>
        <w:rPr>
          <w:rFonts w:hint="eastAsia" w:ascii="宋体" w:hAnsi="宋体" w:cs="宋体"/>
          <w:sz w:val="32"/>
          <w:szCs w:val="32"/>
        </w:rPr>
        <w:t>报名时间：</w:t>
      </w:r>
      <w:r>
        <w:rPr>
          <w:rFonts w:hint="eastAsia" w:ascii="宋体" w:hAnsi="宋体" w:cs="宋体"/>
          <w:sz w:val="32"/>
          <w:szCs w:val="32"/>
          <w:u w:val="single"/>
        </w:rPr>
        <w:t xml:space="preserve">                              </w:t>
      </w:r>
    </w:p>
    <w:p w14:paraId="714C0629">
      <w:pPr>
        <w:spacing w:line="360" w:lineRule="auto"/>
        <w:jc w:val="left"/>
        <w:rPr>
          <w:rFonts w:hint="eastAsia" w:ascii="宋体" w:hAnsi="宋体" w:cs="宋体"/>
          <w:sz w:val="32"/>
          <w:szCs w:val="32"/>
          <w:u w:val="single"/>
        </w:rPr>
      </w:pPr>
      <w:r>
        <w:rPr>
          <w:rFonts w:hint="eastAsia" w:ascii="宋体" w:hAnsi="宋体" w:cs="宋体"/>
          <w:sz w:val="32"/>
          <w:szCs w:val="32"/>
        </w:rPr>
        <w:t xml:space="preserve">    盖</w:t>
      </w:r>
      <w:r>
        <w:rPr>
          <w:rFonts w:hint="eastAsia" w:ascii="宋体" w:hAnsi="宋体" w:cs="宋体"/>
          <w:sz w:val="32"/>
          <w:szCs w:val="32"/>
          <w:lang w:val="en-US" w:eastAsia="zh-CN"/>
        </w:rPr>
        <w:t xml:space="preserve">    </w:t>
      </w:r>
      <w:r>
        <w:rPr>
          <w:rFonts w:hint="eastAsia" w:ascii="宋体" w:hAnsi="宋体" w:cs="宋体"/>
          <w:sz w:val="32"/>
          <w:szCs w:val="32"/>
        </w:rPr>
        <w:t>章：</w:t>
      </w:r>
      <w:r>
        <w:rPr>
          <w:rFonts w:hint="eastAsia" w:ascii="宋体" w:hAnsi="宋体" w:cs="宋体"/>
          <w:sz w:val="32"/>
          <w:szCs w:val="32"/>
          <w:u w:val="single"/>
        </w:rPr>
        <w:t xml:space="preserve">                              </w:t>
      </w:r>
    </w:p>
    <w:p w14:paraId="187A8404">
      <w:pPr>
        <w:spacing w:line="360" w:lineRule="auto"/>
        <w:jc w:val="left"/>
        <w:rPr>
          <w:rFonts w:hint="eastAsia" w:ascii="宋体" w:hAnsi="宋体" w:cs="宋体"/>
          <w:sz w:val="32"/>
          <w:szCs w:val="32"/>
        </w:rPr>
      </w:pPr>
    </w:p>
    <w:p w14:paraId="7807C231">
      <w:pPr>
        <w:spacing w:line="360" w:lineRule="auto"/>
        <w:jc w:val="center"/>
        <w:rPr>
          <w:rFonts w:hint="eastAsia" w:ascii="宋体" w:hAnsi="宋体" w:cs="宋体"/>
          <w:sz w:val="32"/>
        </w:rPr>
      </w:pPr>
    </w:p>
    <w:p w14:paraId="453AF61E">
      <w:pPr>
        <w:spacing w:line="360" w:lineRule="auto"/>
        <w:jc w:val="center"/>
        <w:rPr>
          <w:rFonts w:hint="eastAsia" w:ascii="宋体" w:hAnsi="宋体" w:cs="宋体"/>
          <w:sz w:val="32"/>
        </w:rPr>
      </w:pPr>
    </w:p>
    <w:p w14:paraId="0FBCFB87">
      <w:pPr>
        <w:spacing w:line="360" w:lineRule="auto"/>
        <w:jc w:val="center"/>
        <w:rPr>
          <w:rFonts w:hint="eastAsia" w:ascii="宋体" w:hAnsi="宋体" w:cs="宋体"/>
          <w:sz w:val="32"/>
        </w:rPr>
      </w:pPr>
    </w:p>
    <w:p w14:paraId="392E62B5">
      <w:pPr>
        <w:spacing w:line="360" w:lineRule="auto"/>
        <w:jc w:val="center"/>
        <w:rPr>
          <w:rFonts w:hint="eastAsia" w:ascii="宋体" w:hAnsi="宋体" w:cs="宋体"/>
          <w:sz w:val="32"/>
        </w:rPr>
      </w:pPr>
    </w:p>
    <w:p w14:paraId="7E8C9371">
      <w:pPr>
        <w:bidi w:val="0"/>
        <w:jc w:val="center"/>
        <w:rPr>
          <w:rFonts w:hint="eastAsia"/>
          <w:sz w:val="32"/>
          <w:szCs w:val="32"/>
        </w:rPr>
      </w:pPr>
      <w:bookmarkStart w:id="1" w:name="_Toc21357"/>
      <w:r>
        <w:rPr>
          <w:rFonts w:hint="eastAsia"/>
          <w:sz w:val="32"/>
          <w:szCs w:val="32"/>
          <w:lang w:eastAsia="zh-CN"/>
        </w:rPr>
        <w:t>南昌县人民医院</w:t>
      </w:r>
      <w:r>
        <w:rPr>
          <w:rFonts w:hint="eastAsia"/>
          <w:sz w:val="32"/>
          <w:szCs w:val="32"/>
        </w:rPr>
        <w:t>招标采购中心</w:t>
      </w:r>
      <w:bookmarkEnd w:id="1"/>
    </w:p>
    <w:p w14:paraId="7AE0A136">
      <w:pPr>
        <w:pStyle w:val="3"/>
        <w:sectPr>
          <w:headerReference r:id="rId3" w:type="default"/>
          <w:footerReference r:id="rId4" w:type="default"/>
          <w:pgSz w:w="11907" w:h="16840"/>
          <w:pgMar w:top="1440" w:right="1797" w:bottom="1440" w:left="1797" w:header="851" w:footer="510" w:gutter="0"/>
          <w:pgNumType w:fmt="decimal" w:start="1"/>
          <w:cols w:space="720" w:num="1"/>
          <w:docGrid w:linePitch="312" w:charSpace="0"/>
        </w:sectPr>
      </w:pPr>
    </w:p>
    <w:p w14:paraId="2A59627B"/>
    <w:p w14:paraId="3CC6067D">
      <w:pPr>
        <w:spacing w:before="0" w:beforeLines="0" w:after="0" w:afterLines="0" w:line="240" w:lineRule="auto"/>
        <w:ind w:left="0" w:leftChars="0" w:right="0" w:rightChars="0" w:firstLine="0" w:firstLineChars="0"/>
        <w:jc w:val="center"/>
      </w:pPr>
      <w:r>
        <w:rPr>
          <w:rFonts w:ascii="宋体" w:hAnsi="宋体" w:eastAsia="宋体"/>
          <w:b/>
          <w:bCs/>
          <w:sz w:val="52"/>
          <w:szCs w:val="52"/>
        </w:rPr>
        <w:t>目录</w:t>
      </w:r>
    </w:p>
    <w:p w14:paraId="3A48FBA6">
      <w:pPr>
        <w:pStyle w:val="3"/>
        <w:bidi w:val="0"/>
        <w:rPr>
          <w:rFonts w:hint="eastAsia"/>
        </w:rPr>
      </w:pPr>
    </w:p>
    <w:p w14:paraId="0D2D6DDA">
      <w:pPr>
        <w:pStyle w:val="16"/>
        <w:tabs>
          <w:tab w:val="right" w:leader="dot" w:pos="8313"/>
        </w:tabs>
      </w:pPr>
      <w:r>
        <w:rPr>
          <w:rFonts w:hint="eastAsia"/>
          <w:lang w:val="en-US" w:eastAsia="zh-CN"/>
        </w:rPr>
        <w:t>一、</w:t>
      </w:r>
      <w:r>
        <w:rPr>
          <w:rFonts w:hint="eastAsia" w:ascii="黑体" w:hAnsi="黑体" w:eastAsia="黑体" w:cs="黑体"/>
          <w:szCs w:val="24"/>
        </w:rPr>
        <w:fldChar w:fldCharType="begin"/>
      </w:r>
      <w:r>
        <w:rPr>
          <w:rFonts w:hint="eastAsia" w:ascii="黑体" w:hAnsi="黑体" w:eastAsia="黑体" w:cs="黑体"/>
          <w:szCs w:val="24"/>
        </w:rPr>
        <w:instrText xml:space="preserve"> HYPERLINK \l _Toc6398 </w:instrText>
      </w:r>
      <w:r>
        <w:rPr>
          <w:rFonts w:hint="eastAsia" w:ascii="黑体" w:hAnsi="黑体" w:eastAsia="黑体" w:cs="黑体"/>
          <w:szCs w:val="24"/>
        </w:rPr>
        <w:fldChar w:fldCharType="separate"/>
      </w:r>
      <w:r>
        <w:rPr>
          <w:rFonts w:hint="eastAsia" w:ascii="黑体" w:hAnsi="黑体" w:eastAsia="黑体" w:cs="黑体"/>
          <w:szCs w:val="30"/>
          <w:highlight w:val="none"/>
          <w:lang w:val="en-US" w:eastAsia="zh-CN"/>
        </w:rPr>
        <w:t>文件编制要求</w:t>
      </w:r>
      <w:r>
        <w:tab/>
      </w:r>
      <w:r>
        <w:rPr>
          <w:rFonts w:hint="eastAsia"/>
          <w:lang w:val="en-US" w:eastAsia="zh-CN"/>
        </w:rPr>
        <w:t>1</w:t>
      </w:r>
      <w:r>
        <w:rPr>
          <w:rFonts w:hint="eastAsia" w:ascii="黑体" w:hAnsi="黑体" w:eastAsia="黑体" w:cs="黑体"/>
          <w:szCs w:val="24"/>
        </w:rPr>
        <w:fldChar w:fldCharType="end"/>
      </w:r>
    </w:p>
    <w:p w14:paraId="3552A7AC">
      <w:pPr>
        <w:pStyle w:val="16"/>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_Toc19332 </w:instrText>
      </w:r>
      <w:r>
        <w:rPr>
          <w:rFonts w:hint="eastAsia" w:ascii="黑体" w:hAnsi="黑体" w:eastAsia="黑体" w:cs="黑体"/>
          <w:szCs w:val="24"/>
        </w:rPr>
        <w:fldChar w:fldCharType="separate"/>
      </w:r>
      <w:r>
        <w:rPr>
          <w:rFonts w:hint="default"/>
        </w:rPr>
        <w:t xml:space="preserve">1. </w:t>
      </w:r>
      <w:r>
        <w:rPr>
          <w:rFonts w:hint="eastAsia" w:ascii="黑体" w:hAnsi="黑体" w:eastAsia="黑体" w:cs="黑体"/>
          <w:szCs w:val="28"/>
        </w:rPr>
        <w:t>投标人致函（附件1）；</w:t>
      </w:r>
      <w:r>
        <w:tab/>
      </w:r>
      <w:r>
        <w:rPr>
          <w:rFonts w:hint="eastAsia"/>
          <w:lang w:val="en-US" w:eastAsia="zh-CN"/>
        </w:rPr>
        <w:t>4</w:t>
      </w:r>
      <w:r>
        <w:rPr>
          <w:rFonts w:hint="eastAsia" w:ascii="黑体" w:hAnsi="黑体" w:eastAsia="黑体" w:cs="黑体"/>
          <w:szCs w:val="24"/>
        </w:rPr>
        <w:fldChar w:fldCharType="end"/>
      </w:r>
    </w:p>
    <w:p w14:paraId="3239B830">
      <w:pPr>
        <w:pStyle w:val="16"/>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_Toc6795 </w:instrText>
      </w:r>
      <w:r>
        <w:rPr>
          <w:rFonts w:hint="eastAsia" w:ascii="黑体" w:hAnsi="黑体" w:eastAsia="黑体" w:cs="黑体"/>
          <w:szCs w:val="24"/>
        </w:rPr>
        <w:fldChar w:fldCharType="separate"/>
      </w:r>
      <w:r>
        <w:rPr>
          <w:rFonts w:hint="default" w:ascii="黑体" w:hAnsi="黑体" w:eastAsia="黑体" w:cs="黑体"/>
          <w:szCs w:val="28"/>
        </w:rPr>
        <w:t xml:space="preserve">2. </w:t>
      </w:r>
      <w:r>
        <w:rPr>
          <w:rFonts w:hint="eastAsia" w:ascii="黑体" w:hAnsi="黑体" w:eastAsia="黑体" w:cs="黑体"/>
          <w:szCs w:val="28"/>
        </w:rPr>
        <w:t>授权书（附件2）；</w:t>
      </w:r>
      <w:r>
        <w:tab/>
      </w:r>
      <w:r>
        <w:rPr>
          <w:rFonts w:hint="eastAsia"/>
          <w:lang w:val="en-US" w:eastAsia="zh-CN"/>
        </w:rPr>
        <w:t>5</w:t>
      </w:r>
      <w:r>
        <w:rPr>
          <w:rFonts w:hint="eastAsia" w:ascii="黑体" w:hAnsi="黑体" w:eastAsia="黑体" w:cs="黑体"/>
          <w:szCs w:val="24"/>
        </w:rPr>
        <w:fldChar w:fldCharType="end"/>
      </w:r>
    </w:p>
    <w:p w14:paraId="7D372C3C">
      <w:pPr>
        <w:pStyle w:val="16"/>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_Toc7583 </w:instrText>
      </w:r>
      <w:r>
        <w:rPr>
          <w:rFonts w:hint="eastAsia" w:ascii="黑体" w:hAnsi="黑体" w:eastAsia="黑体" w:cs="黑体"/>
          <w:szCs w:val="24"/>
        </w:rPr>
        <w:fldChar w:fldCharType="separate"/>
      </w:r>
      <w:r>
        <w:rPr>
          <w:rFonts w:hint="default" w:ascii="黑体" w:hAnsi="黑体" w:eastAsia="黑体" w:cs="黑体"/>
          <w:szCs w:val="28"/>
        </w:rPr>
        <w:t xml:space="preserve">3. </w:t>
      </w:r>
      <w:r>
        <w:rPr>
          <w:rFonts w:hint="eastAsia" w:ascii="黑体" w:hAnsi="黑体" w:eastAsia="黑体" w:cs="黑体"/>
          <w:szCs w:val="28"/>
        </w:rPr>
        <w:t>承诺函（附件3）</w:t>
      </w:r>
      <w:r>
        <w:rPr>
          <w:rFonts w:hint="eastAsia" w:ascii="黑体" w:hAnsi="黑体" w:cs="黑体"/>
          <w:szCs w:val="28"/>
          <w:lang w:eastAsia="zh-CN"/>
        </w:rPr>
        <w:t>；</w:t>
      </w:r>
      <w:r>
        <w:tab/>
      </w:r>
      <w:r>
        <w:rPr>
          <w:rFonts w:hint="eastAsia"/>
          <w:lang w:val="en-US" w:eastAsia="zh-CN"/>
        </w:rPr>
        <w:t>6</w:t>
      </w:r>
      <w:r>
        <w:rPr>
          <w:rFonts w:hint="eastAsia" w:ascii="黑体" w:hAnsi="黑体" w:eastAsia="黑体" w:cs="黑体"/>
          <w:szCs w:val="24"/>
        </w:rPr>
        <w:fldChar w:fldCharType="end"/>
      </w:r>
    </w:p>
    <w:p w14:paraId="3EF6DD6A">
      <w:pPr>
        <w:pStyle w:val="16"/>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_Toc6173 </w:instrText>
      </w:r>
      <w:r>
        <w:rPr>
          <w:rFonts w:hint="eastAsia" w:ascii="黑体" w:hAnsi="黑体" w:eastAsia="黑体" w:cs="黑体"/>
          <w:szCs w:val="24"/>
        </w:rPr>
        <w:fldChar w:fldCharType="separate"/>
      </w:r>
      <w:r>
        <w:rPr>
          <w:rFonts w:hint="default" w:ascii="黑体" w:hAnsi="黑体" w:eastAsia="黑体" w:cs="黑体"/>
          <w:szCs w:val="28"/>
        </w:rPr>
        <w:t xml:space="preserve">4. </w:t>
      </w:r>
      <w:r>
        <w:rPr>
          <w:rFonts w:hint="eastAsia" w:ascii="黑体" w:hAnsi="黑体" w:eastAsia="黑体" w:cs="黑体"/>
          <w:szCs w:val="28"/>
        </w:rPr>
        <w:t>中小企业声明函（附件4）</w:t>
      </w:r>
      <w:r>
        <w:rPr>
          <w:rFonts w:hint="eastAsia" w:ascii="黑体" w:hAnsi="黑体" w:cs="黑体"/>
          <w:szCs w:val="28"/>
          <w:lang w:eastAsia="zh-CN"/>
        </w:rPr>
        <w:t>；</w:t>
      </w:r>
      <w:r>
        <w:tab/>
      </w:r>
      <w:r>
        <w:rPr>
          <w:rFonts w:hint="eastAsia"/>
          <w:lang w:val="en-US" w:eastAsia="zh-CN"/>
        </w:rPr>
        <w:t>7</w:t>
      </w:r>
      <w:r>
        <w:rPr>
          <w:rFonts w:hint="eastAsia" w:ascii="黑体" w:hAnsi="黑体" w:eastAsia="黑体" w:cs="黑体"/>
          <w:szCs w:val="24"/>
        </w:rPr>
        <w:fldChar w:fldCharType="end"/>
      </w:r>
    </w:p>
    <w:p w14:paraId="1D04C4F3">
      <w:pPr>
        <w:pStyle w:val="16"/>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_Toc24805 </w:instrText>
      </w:r>
      <w:r>
        <w:rPr>
          <w:rFonts w:hint="eastAsia" w:ascii="黑体" w:hAnsi="黑体" w:eastAsia="黑体" w:cs="黑体"/>
          <w:szCs w:val="24"/>
        </w:rPr>
        <w:fldChar w:fldCharType="separate"/>
      </w:r>
      <w:r>
        <w:rPr>
          <w:rFonts w:hint="default" w:ascii="黑体" w:hAnsi="黑体" w:eastAsia="黑体" w:cs="黑体"/>
          <w:szCs w:val="28"/>
        </w:rPr>
        <w:t xml:space="preserve">5. </w:t>
      </w:r>
      <w:r>
        <w:rPr>
          <w:rFonts w:hint="eastAsia" w:ascii="黑体" w:hAnsi="黑体" w:eastAsia="黑体" w:cs="黑体"/>
          <w:szCs w:val="28"/>
        </w:rPr>
        <w:t>投标人资格要求</w:t>
      </w:r>
      <w:r>
        <w:rPr>
          <w:rFonts w:hint="eastAsia" w:ascii="黑体" w:hAnsi="黑体" w:eastAsia="黑体" w:cs="黑体"/>
          <w:szCs w:val="28"/>
          <w:lang w:eastAsia="zh-CN"/>
        </w:rPr>
        <w:t>（</w:t>
      </w:r>
      <w:r>
        <w:rPr>
          <w:rFonts w:hint="eastAsia" w:ascii="黑体" w:hAnsi="黑体" w:eastAsia="黑体" w:cs="黑体"/>
          <w:szCs w:val="28"/>
        </w:rPr>
        <w:t>复印件加盖公章</w:t>
      </w:r>
      <w:r>
        <w:rPr>
          <w:rFonts w:hint="eastAsia" w:ascii="黑体" w:hAnsi="黑体" w:eastAsia="黑体" w:cs="黑体"/>
          <w:szCs w:val="28"/>
          <w:lang w:eastAsia="zh-CN"/>
        </w:rPr>
        <w:t>）</w:t>
      </w:r>
      <w:r>
        <w:rPr>
          <w:rFonts w:hint="eastAsia" w:ascii="黑体" w:hAnsi="黑体" w:eastAsia="黑体" w:cs="黑体"/>
          <w:szCs w:val="28"/>
        </w:rPr>
        <w:t>；</w:t>
      </w:r>
      <w:r>
        <w:tab/>
      </w:r>
      <w:r>
        <w:rPr>
          <w:rFonts w:hint="eastAsia"/>
          <w:lang w:val="en-US" w:eastAsia="zh-CN"/>
        </w:rPr>
        <w:t>8</w:t>
      </w:r>
      <w:r>
        <w:rPr>
          <w:rFonts w:hint="eastAsia" w:ascii="黑体" w:hAnsi="黑体" w:eastAsia="黑体" w:cs="黑体"/>
          <w:szCs w:val="24"/>
        </w:rPr>
        <w:fldChar w:fldCharType="end"/>
      </w:r>
    </w:p>
    <w:p w14:paraId="6BBFC78B">
      <w:pPr>
        <w:pStyle w:val="16"/>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_Toc21368 </w:instrText>
      </w:r>
      <w:r>
        <w:rPr>
          <w:rFonts w:hint="eastAsia" w:ascii="黑体" w:hAnsi="黑体" w:eastAsia="黑体" w:cs="黑体"/>
          <w:szCs w:val="24"/>
        </w:rPr>
        <w:fldChar w:fldCharType="separate"/>
      </w:r>
      <w:r>
        <w:rPr>
          <w:rFonts w:hint="default" w:ascii="宋体" w:hAnsi="宋体" w:eastAsia="宋体" w:cs="宋体"/>
          <w:bCs/>
          <w:szCs w:val="28"/>
        </w:rPr>
        <w:t xml:space="preserve">5.1. </w:t>
      </w:r>
      <w:r>
        <w:rPr>
          <w:rFonts w:hint="eastAsia" w:ascii="宋体" w:hAnsi="宋体" w:eastAsia="宋体" w:cs="宋体"/>
          <w:bCs/>
          <w:szCs w:val="28"/>
        </w:rPr>
        <w:t>具有独立承担民事责任的能力；</w:t>
      </w:r>
      <w:r>
        <w:tab/>
      </w:r>
      <w:r>
        <w:rPr>
          <w:rFonts w:hint="eastAsia"/>
          <w:lang w:val="en-US" w:eastAsia="zh-CN"/>
        </w:rPr>
        <w:t>8</w:t>
      </w:r>
      <w:r>
        <w:rPr>
          <w:rFonts w:hint="eastAsia" w:ascii="黑体" w:hAnsi="黑体" w:eastAsia="黑体" w:cs="黑体"/>
          <w:szCs w:val="24"/>
        </w:rPr>
        <w:fldChar w:fldCharType="end"/>
      </w:r>
    </w:p>
    <w:p w14:paraId="0C942149">
      <w:pPr>
        <w:pStyle w:val="16"/>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_Toc29677 </w:instrText>
      </w:r>
      <w:r>
        <w:rPr>
          <w:rFonts w:hint="eastAsia" w:ascii="黑体" w:hAnsi="黑体" w:eastAsia="黑体" w:cs="黑体"/>
          <w:szCs w:val="24"/>
        </w:rPr>
        <w:fldChar w:fldCharType="separate"/>
      </w:r>
      <w:r>
        <w:rPr>
          <w:rFonts w:hint="default" w:ascii="宋体" w:hAnsi="宋体" w:eastAsia="宋体" w:cs="宋体"/>
          <w:bCs/>
          <w:szCs w:val="28"/>
        </w:rPr>
        <w:t xml:space="preserve">5.2. </w:t>
      </w:r>
      <w:r>
        <w:rPr>
          <w:rFonts w:hint="eastAsia" w:ascii="宋体" w:hAnsi="宋体" w:eastAsia="宋体" w:cs="宋体"/>
          <w:bCs/>
          <w:szCs w:val="28"/>
        </w:rPr>
        <w:t>具有良好的商业信誉和健全的财务会计制度；</w:t>
      </w:r>
      <w:r>
        <w:tab/>
      </w:r>
      <w:r>
        <w:rPr>
          <w:rFonts w:hint="eastAsia"/>
          <w:lang w:val="en-US" w:eastAsia="zh-CN"/>
        </w:rPr>
        <w:t>8</w:t>
      </w:r>
      <w:r>
        <w:rPr>
          <w:rFonts w:hint="eastAsia" w:ascii="黑体" w:hAnsi="黑体" w:eastAsia="黑体" w:cs="黑体"/>
          <w:szCs w:val="24"/>
        </w:rPr>
        <w:fldChar w:fldCharType="end"/>
      </w:r>
    </w:p>
    <w:p w14:paraId="1741DC1D">
      <w:pPr>
        <w:pStyle w:val="16"/>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_Toc19760 </w:instrText>
      </w:r>
      <w:r>
        <w:rPr>
          <w:rFonts w:hint="eastAsia" w:ascii="黑体" w:hAnsi="黑体" w:eastAsia="黑体" w:cs="黑体"/>
          <w:szCs w:val="24"/>
        </w:rPr>
        <w:fldChar w:fldCharType="separate"/>
      </w:r>
      <w:r>
        <w:rPr>
          <w:rFonts w:hint="default" w:ascii="宋体" w:hAnsi="宋体" w:eastAsia="宋体" w:cs="宋体"/>
          <w:bCs/>
          <w:szCs w:val="28"/>
        </w:rPr>
        <w:t xml:space="preserve">5.3. </w:t>
      </w:r>
      <w:r>
        <w:rPr>
          <w:rFonts w:hint="eastAsia" w:ascii="宋体" w:hAnsi="宋体" w:eastAsia="宋体" w:cs="宋体"/>
          <w:bCs/>
          <w:szCs w:val="28"/>
        </w:rPr>
        <w:t>具有履行合同所必须的设备和专业技术能力</w:t>
      </w:r>
      <w:r>
        <w:rPr>
          <w:rFonts w:hint="eastAsia" w:ascii="宋体" w:hAnsi="宋体" w:eastAsia="宋体" w:cs="宋体"/>
          <w:bCs/>
          <w:szCs w:val="28"/>
          <w:lang w:eastAsia="zh-CN"/>
        </w:rPr>
        <w:t>（相关</w:t>
      </w:r>
      <w:r>
        <w:rPr>
          <w:rFonts w:hint="eastAsia" w:ascii="宋体" w:hAnsi="宋体" w:eastAsia="宋体" w:cs="宋体"/>
          <w:bCs/>
          <w:szCs w:val="28"/>
          <w:lang w:val="en-US" w:eastAsia="zh-CN"/>
        </w:rPr>
        <w:t>业绩</w:t>
      </w:r>
      <w:r>
        <w:rPr>
          <w:rFonts w:hint="eastAsia" w:ascii="宋体" w:hAnsi="宋体" w:eastAsia="宋体" w:cs="宋体"/>
          <w:bCs/>
          <w:szCs w:val="28"/>
          <w:lang w:eastAsia="zh-CN"/>
        </w:rPr>
        <w:t>）</w:t>
      </w:r>
      <w:r>
        <w:rPr>
          <w:rFonts w:hint="eastAsia" w:ascii="宋体" w:hAnsi="宋体" w:eastAsia="宋体" w:cs="宋体"/>
          <w:bCs/>
          <w:szCs w:val="28"/>
        </w:rPr>
        <w:t>；</w:t>
      </w:r>
      <w:r>
        <w:tab/>
      </w:r>
      <w:r>
        <w:rPr>
          <w:rFonts w:hint="eastAsia"/>
          <w:lang w:val="en-US" w:eastAsia="zh-CN"/>
        </w:rPr>
        <w:t>8</w:t>
      </w:r>
      <w:r>
        <w:rPr>
          <w:rFonts w:hint="eastAsia" w:ascii="黑体" w:hAnsi="黑体" w:eastAsia="黑体" w:cs="黑体"/>
          <w:szCs w:val="24"/>
        </w:rPr>
        <w:fldChar w:fldCharType="end"/>
      </w:r>
    </w:p>
    <w:p w14:paraId="0BDD7564">
      <w:pPr>
        <w:pStyle w:val="16"/>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_Toc26606 </w:instrText>
      </w:r>
      <w:r>
        <w:rPr>
          <w:rFonts w:hint="eastAsia" w:ascii="黑体" w:hAnsi="黑体" w:eastAsia="黑体" w:cs="黑体"/>
          <w:szCs w:val="24"/>
        </w:rPr>
        <w:fldChar w:fldCharType="separate"/>
      </w:r>
      <w:r>
        <w:rPr>
          <w:rFonts w:hint="default" w:ascii="宋体" w:hAnsi="宋体" w:eastAsia="宋体" w:cs="宋体"/>
          <w:bCs/>
          <w:szCs w:val="28"/>
        </w:rPr>
        <w:t xml:space="preserve">5.4. </w:t>
      </w:r>
      <w:r>
        <w:rPr>
          <w:rFonts w:hint="eastAsia" w:ascii="宋体" w:hAnsi="宋体" w:eastAsia="宋体" w:cs="宋体"/>
          <w:bCs/>
          <w:szCs w:val="28"/>
        </w:rPr>
        <w:t>有依法缴纳税收和社会保障资金的良好记录；</w:t>
      </w:r>
      <w:r>
        <w:tab/>
      </w:r>
      <w:r>
        <w:rPr>
          <w:rFonts w:hint="eastAsia"/>
          <w:lang w:val="en-US" w:eastAsia="zh-CN"/>
        </w:rPr>
        <w:t>8</w:t>
      </w:r>
      <w:r>
        <w:rPr>
          <w:rFonts w:hint="eastAsia" w:ascii="黑体" w:hAnsi="黑体" w:eastAsia="黑体" w:cs="黑体"/>
          <w:szCs w:val="24"/>
        </w:rPr>
        <w:fldChar w:fldCharType="end"/>
      </w:r>
    </w:p>
    <w:p w14:paraId="5DF64A0F">
      <w:pPr>
        <w:pStyle w:val="16"/>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_Toc24783 </w:instrText>
      </w:r>
      <w:r>
        <w:rPr>
          <w:rFonts w:hint="eastAsia" w:ascii="黑体" w:hAnsi="黑体" w:eastAsia="黑体" w:cs="黑体"/>
          <w:szCs w:val="24"/>
        </w:rPr>
        <w:fldChar w:fldCharType="separate"/>
      </w:r>
      <w:r>
        <w:rPr>
          <w:rFonts w:hint="default" w:ascii="宋体" w:hAnsi="宋体" w:eastAsia="宋体" w:cs="宋体"/>
          <w:bCs/>
          <w:szCs w:val="28"/>
        </w:rPr>
        <w:t xml:space="preserve">5.5. </w:t>
      </w:r>
      <w:r>
        <w:rPr>
          <w:rFonts w:hint="eastAsia" w:ascii="宋体" w:hAnsi="宋体" w:eastAsia="宋体" w:cs="宋体"/>
          <w:bCs/>
          <w:szCs w:val="28"/>
        </w:rPr>
        <w:t>参加采购活动前三年内，在经营活动中没有重大违法记录；</w:t>
      </w:r>
      <w:r>
        <w:tab/>
      </w:r>
      <w:r>
        <w:rPr>
          <w:rFonts w:hint="eastAsia"/>
          <w:lang w:val="en-US" w:eastAsia="zh-CN"/>
        </w:rPr>
        <w:t>8</w:t>
      </w:r>
      <w:r>
        <w:rPr>
          <w:rFonts w:hint="eastAsia" w:ascii="黑体" w:hAnsi="黑体" w:eastAsia="黑体" w:cs="黑体"/>
          <w:szCs w:val="24"/>
        </w:rPr>
        <w:fldChar w:fldCharType="end"/>
      </w:r>
    </w:p>
    <w:p w14:paraId="1947D2EE">
      <w:pPr>
        <w:pStyle w:val="16"/>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_Toc9423 </w:instrText>
      </w:r>
      <w:r>
        <w:rPr>
          <w:rFonts w:hint="eastAsia" w:ascii="黑体" w:hAnsi="黑体" w:eastAsia="黑体" w:cs="黑体"/>
          <w:szCs w:val="24"/>
        </w:rPr>
        <w:fldChar w:fldCharType="separate"/>
      </w:r>
      <w:r>
        <w:rPr>
          <w:rFonts w:hint="default" w:ascii="宋体" w:hAnsi="宋体" w:eastAsia="宋体" w:cs="宋体"/>
          <w:bCs/>
          <w:szCs w:val="28"/>
          <w:lang w:eastAsia="zh-CN"/>
        </w:rPr>
        <w:t xml:space="preserve">5.6. </w:t>
      </w:r>
      <w:r>
        <w:rPr>
          <w:rFonts w:hint="eastAsia" w:ascii="宋体" w:hAnsi="宋体" w:eastAsia="宋体" w:cs="宋体"/>
          <w:bCs/>
          <w:szCs w:val="28"/>
        </w:rPr>
        <w:t>投标单位应提供《企业法人营业执照》、《法人授权书》、《资质证明》、项目负责人及相关人员资质证书复印件等，开标需带原件校验</w:t>
      </w:r>
      <w:r>
        <w:rPr>
          <w:rFonts w:hint="eastAsia" w:ascii="宋体" w:hAnsi="宋体" w:eastAsia="宋体" w:cs="宋体"/>
          <w:bCs/>
          <w:szCs w:val="28"/>
          <w:lang w:eastAsia="zh-CN"/>
        </w:rPr>
        <w:t>。</w:t>
      </w:r>
      <w:r>
        <w:tab/>
      </w:r>
      <w:r>
        <w:rPr>
          <w:rFonts w:hint="eastAsia"/>
          <w:lang w:val="en-US" w:eastAsia="zh-CN"/>
        </w:rPr>
        <w:t>8</w:t>
      </w:r>
      <w:r>
        <w:rPr>
          <w:rFonts w:hint="eastAsia" w:ascii="黑体" w:hAnsi="黑体" w:eastAsia="黑体" w:cs="黑体"/>
          <w:szCs w:val="24"/>
        </w:rPr>
        <w:fldChar w:fldCharType="end"/>
      </w:r>
    </w:p>
    <w:p w14:paraId="37D54BD6">
      <w:pPr>
        <w:pStyle w:val="16"/>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_Toc28438 </w:instrText>
      </w:r>
      <w:r>
        <w:rPr>
          <w:rFonts w:hint="eastAsia" w:ascii="黑体" w:hAnsi="黑体" w:eastAsia="黑体" w:cs="黑体"/>
          <w:szCs w:val="24"/>
        </w:rPr>
        <w:fldChar w:fldCharType="separate"/>
      </w:r>
      <w:r>
        <w:rPr>
          <w:rFonts w:hint="default" w:ascii="黑体" w:hAnsi="黑体" w:eastAsia="黑体" w:cs="黑体"/>
          <w:szCs w:val="28"/>
        </w:rPr>
        <w:t xml:space="preserve">6. </w:t>
      </w:r>
      <w:r>
        <w:rPr>
          <w:rFonts w:hint="eastAsia" w:ascii="黑体" w:hAnsi="黑体" w:eastAsia="黑体" w:cs="黑体"/>
          <w:szCs w:val="28"/>
        </w:rPr>
        <w:t>投标人须提供售后服务能力</w:t>
      </w:r>
      <w:r>
        <w:rPr>
          <w:rFonts w:hint="eastAsia" w:ascii="黑体" w:hAnsi="黑体" w:eastAsia="黑体" w:cs="黑体"/>
          <w:szCs w:val="28"/>
          <w:lang w:val="en-US" w:eastAsia="zh-CN"/>
        </w:rPr>
        <w:t>承诺</w:t>
      </w:r>
      <w:r>
        <w:rPr>
          <w:rFonts w:hint="eastAsia" w:ascii="黑体" w:hAnsi="黑体" w:eastAsia="黑体" w:cs="黑体"/>
          <w:szCs w:val="28"/>
        </w:rPr>
        <w:t>证明材料（南昌地区）；</w:t>
      </w:r>
      <w:r>
        <w:tab/>
      </w:r>
      <w:r>
        <w:rPr>
          <w:rFonts w:hint="eastAsia"/>
          <w:lang w:val="en-US" w:eastAsia="zh-CN"/>
        </w:rPr>
        <w:t>9</w:t>
      </w:r>
      <w:r>
        <w:rPr>
          <w:rFonts w:hint="eastAsia" w:ascii="黑体" w:hAnsi="黑体" w:eastAsia="黑体" w:cs="黑体"/>
          <w:szCs w:val="24"/>
        </w:rPr>
        <w:fldChar w:fldCharType="end"/>
      </w:r>
    </w:p>
    <w:p w14:paraId="4219A61F">
      <w:pPr>
        <w:ind w:firstLine="420" w:firstLineChars="200"/>
        <w:rPr>
          <w:rFonts w:hint="eastAsia" w:eastAsia="宋体"/>
          <w:lang w:val="en-US" w:eastAsia="zh-CN"/>
        </w:rPr>
        <w:sectPr>
          <w:footerReference r:id="rId5" w:type="default"/>
          <w:pgSz w:w="11907" w:h="16840"/>
          <w:pgMar w:top="1440" w:right="1797" w:bottom="1440" w:left="1797" w:header="851" w:footer="510" w:gutter="0"/>
          <w:pgNumType w:fmt="decimal" w:start="1"/>
          <w:cols w:space="720" w:num="1"/>
          <w:docGrid w:linePitch="312" w:charSpace="0"/>
        </w:sectPr>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_Toc9947 </w:instrText>
      </w:r>
      <w:r>
        <w:rPr>
          <w:rFonts w:hint="eastAsia" w:ascii="黑体" w:hAnsi="黑体" w:eastAsia="黑体" w:cs="黑体"/>
          <w:szCs w:val="24"/>
        </w:rPr>
        <w:fldChar w:fldCharType="separate"/>
      </w:r>
      <w:r>
        <w:rPr>
          <w:rFonts w:hint="default" w:ascii="黑体" w:hAnsi="黑体" w:eastAsia="黑体" w:cs="黑体"/>
          <w:szCs w:val="28"/>
        </w:rPr>
        <w:t xml:space="preserve">7. </w:t>
      </w:r>
      <w:r>
        <w:rPr>
          <w:rFonts w:hint="eastAsia" w:ascii="黑体" w:hAnsi="黑体" w:eastAsia="黑体" w:cs="黑体"/>
          <w:szCs w:val="28"/>
        </w:rPr>
        <w:t>报价单</w:t>
      </w:r>
      <w:r>
        <w:rPr>
          <w:rFonts w:hint="eastAsia" w:ascii="黑体" w:hAnsi="黑体" w:eastAsia="黑体" w:cs="黑体"/>
          <w:szCs w:val="28"/>
          <w:lang w:eastAsia="zh-CN"/>
        </w:rPr>
        <w:t>；</w:t>
      </w:r>
      <w:r>
        <w:tab/>
      </w:r>
      <w:r>
        <w:rPr>
          <w:rFonts w:hint="eastAsia" w:ascii="黑体" w:hAnsi="黑体" w:eastAsia="黑体" w:cs="黑体"/>
          <w:szCs w:val="24"/>
        </w:rPr>
        <w:fldChar w:fldCharType="end"/>
      </w:r>
    </w:p>
    <w:bookmarkEnd w:id="0"/>
    <w:p w14:paraId="5A93C171">
      <w:pPr>
        <w:pStyle w:val="3"/>
        <w:spacing w:line="240" w:lineRule="auto"/>
        <w:rPr>
          <w:rFonts w:hint="eastAsia"/>
          <w:lang w:val="en-US" w:eastAsia="zh-CN"/>
        </w:rPr>
      </w:pPr>
    </w:p>
    <w:p w14:paraId="4AD9A895">
      <w:pPr>
        <w:jc w:val="both"/>
        <w:rPr>
          <w:rFonts w:hint="default" w:eastAsia="宋体"/>
          <w:b/>
          <w:bCs/>
          <w:sz w:val="36"/>
          <w:szCs w:val="36"/>
          <w:lang w:val="en-US" w:eastAsia="zh-CN"/>
        </w:rPr>
      </w:pPr>
      <w:r>
        <w:rPr>
          <w:rFonts w:hint="eastAsia"/>
          <w:b/>
          <w:bCs/>
          <w:sz w:val="32"/>
          <w:szCs w:val="32"/>
          <w:lang w:val="en-US" w:eastAsia="zh-CN"/>
        </w:rPr>
        <w:t>一、文件编制要求</w:t>
      </w:r>
    </w:p>
    <w:p w14:paraId="4101B2C7"/>
    <w:tbl>
      <w:tblPr>
        <w:tblStyle w:val="18"/>
        <w:tblW w:w="0" w:type="auto"/>
        <w:tblInd w:w="108" w:type="dxa"/>
        <w:tblLayout w:type="fixed"/>
        <w:tblCellMar>
          <w:top w:w="0" w:type="dxa"/>
          <w:left w:w="108" w:type="dxa"/>
          <w:bottom w:w="0" w:type="dxa"/>
          <w:right w:w="108" w:type="dxa"/>
        </w:tblCellMar>
      </w:tblPr>
      <w:tblGrid>
        <w:gridCol w:w="900"/>
        <w:gridCol w:w="7380"/>
      </w:tblGrid>
      <w:tr w14:paraId="263D6D2B">
        <w:tc>
          <w:tcPr>
            <w:tcW w:w="900" w:type="dxa"/>
            <w:noWrap w:val="0"/>
            <w:vAlign w:val="top"/>
          </w:tcPr>
          <w:p w14:paraId="25E08D30">
            <w:pPr>
              <w:pStyle w:val="11"/>
              <w:keepNext w:val="0"/>
              <w:keepLines w:val="0"/>
              <w:suppressLineNumbers w:val="0"/>
              <w:adjustRightInd/>
              <w:spacing w:before="0" w:beforeAutospacing="0" w:after="120" w:afterLines="50" w:afterAutospacing="0" w:line="300" w:lineRule="auto"/>
              <w:ind w:left="0" w:right="0"/>
              <w:rPr>
                <w:rFonts w:hAnsi="宋体" w:cs="宋体"/>
                <w:b/>
                <w:szCs w:val="20"/>
              </w:rPr>
            </w:pPr>
            <w:r>
              <w:rPr>
                <w:rFonts w:hAnsi="宋体" w:cs="宋体"/>
                <w:b/>
                <w:szCs w:val="20"/>
              </w:rPr>
              <w:t>1.</w:t>
            </w:r>
          </w:p>
        </w:tc>
        <w:tc>
          <w:tcPr>
            <w:tcW w:w="7380" w:type="dxa"/>
            <w:noWrap w:val="0"/>
            <w:vAlign w:val="top"/>
          </w:tcPr>
          <w:p w14:paraId="0F5C129B">
            <w:pPr>
              <w:pStyle w:val="11"/>
              <w:keepNext w:val="0"/>
              <w:keepLines w:val="0"/>
              <w:suppressLineNumbers w:val="0"/>
              <w:adjustRightInd/>
              <w:spacing w:before="0" w:beforeAutospacing="0" w:after="120" w:afterLines="50" w:afterAutospacing="0" w:line="300" w:lineRule="auto"/>
              <w:ind w:left="0" w:right="0"/>
              <w:rPr>
                <w:rFonts w:hAnsi="宋体" w:cs="宋体"/>
                <w:b/>
                <w:bCs/>
                <w:szCs w:val="20"/>
              </w:rPr>
            </w:pPr>
            <w:r>
              <w:rPr>
                <w:rFonts w:hint="eastAsia" w:hAnsi="宋体" w:cs="宋体"/>
                <w:b/>
                <w:bCs/>
                <w:szCs w:val="20"/>
                <w:lang w:val="en-US" w:eastAsia="zh-CN"/>
              </w:rPr>
              <w:t>资格审核文件</w:t>
            </w:r>
            <w:r>
              <w:rPr>
                <w:rFonts w:hAnsi="宋体" w:cs="宋体"/>
                <w:b/>
                <w:bCs/>
                <w:szCs w:val="20"/>
              </w:rPr>
              <w:t>的组成和要求</w:t>
            </w:r>
          </w:p>
        </w:tc>
      </w:tr>
      <w:tr w14:paraId="6BF32EB9">
        <w:tblPrEx>
          <w:tblCellMar>
            <w:top w:w="0" w:type="dxa"/>
            <w:left w:w="108" w:type="dxa"/>
            <w:bottom w:w="0" w:type="dxa"/>
            <w:right w:w="108" w:type="dxa"/>
          </w:tblCellMar>
        </w:tblPrEx>
        <w:tc>
          <w:tcPr>
            <w:tcW w:w="900" w:type="dxa"/>
            <w:noWrap w:val="0"/>
            <w:vAlign w:val="top"/>
          </w:tcPr>
          <w:p w14:paraId="5C668A0E">
            <w:pPr>
              <w:pStyle w:val="11"/>
              <w:keepNext w:val="0"/>
              <w:keepLines w:val="0"/>
              <w:suppressLineNumbers w:val="0"/>
              <w:adjustRightInd/>
              <w:spacing w:before="0" w:beforeAutospacing="0" w:after="120" w:afterLines="50" w:afterAutospacing="0" w:line="300" w:lineRule="auto"/>
              <w:ind w:left="0" w:right="0"/>
              <w:rPr>
                <w:rFonts w:hAnsi="宋体" w:cs="宋体"/>
                <w:szCs w:val="20"/>
                <w:highlight w:val="none"/>
              </w:rPr>
            </w:pPr>
            <w:r>
              <w:rPr>
                <w:rFonts w:hAnsi="宋体" w:cs="宋体"/>
                <w:szCs w:val="20"/>
                <w:highlight w:val="none"/>
              </w:rPr>
              <w:t>1.1</w:t>
            </w:r>
          </w:p>
        </w:tc>
        <w:tc>
          <w:tcPr>
            <w:tcW w:w="7380" w:type="dxa"/>
            <w:noWrap w:val="0"/>
            <w:vAlign w:val="top"/>
          </w:tcPr>
          <w:p w14:paraId="0C9CEAD7">
            <w:pPr>
              <w:keepNext w:val="0"/>
              <w:keepLines/>
              <w:suppressLineNumbers w:val="0"/>
              <w:spacing w:before="0" w:beforeAutospacing="0" w:after="120" w:afterLines="50" w:afterAutospacing="0" w:line="300" w:lineRule="auto"/>
              <w:ind w:left="0" w:right="0"/>
              <w:rPr>
                <w:rFonts w:hint="eastAsia" w:ascii="宋体" w:hAnsi="宋体" w:cs="宋体"/>
                <w:sz w:val="24"/>
                <w:szCs w:val="24"/>
                <w:highlight w:val="none"/>
              </w:rPr>
            </w:pPr>
            <w:r>
              <w:rPr>
                <w:rFonts w:hint="eastAsia" w:ascii="宋体" w:hAnsi="宋体" w:cs="宋体"/>
                <w:sz w:val="24"/>
                <w:szCs w:val="24"/>
                <w:highlight w:val="none"/>
                <w:lang w:val="en-US" w:eastAsia="zh-CN"/>
              </w:rPr>
              <w:t>投标</w:t>
            </w:r>
            <w:r>
              <w:rPr>
                <w:rFonts w:hint="eastAsia" w:ascii="宋体" w:hAnsi="宋体" w:cs="宋体"/>
                <w:sz w:val="24"/>
                <w:szCs w:val="24"/>
                <w:highlight w:val="none"/>
              </w:rPr>
              <w:t>人应报送的</w:t>
            </w:r>
            <w:r>
              <w:rPr>
                <w:rFonts w:hint="eastAsia" w:ascii="宋体" w:hAnsi="宋体" w:cs="宋体"/>
                <w:bCs/>
                <w:sz w:val="24"/>
                <w:szCs w:val="24"/>
                <w:lang w:val="en-US" w:eastAsia="zh-CN"/>
              </w:rPr>
              <w:t>资格审核</w:t>
            </w:r>
            <w:r>
              <w:rPr>
                <w:rFonts w:hint="eastAsia" w:ascii="宋体" w:hAnsi="宋体" w:cs="宋体"/>
                <w:sz w:val="24"/>
                <w:szCs w:val="24"/>
                <w:highlight w:val="none"/>
                <w:lang w:val="en-US" w:eastAsia="zh-CN"/>
              </w:rPr>
              <w:t>文件</w:t>
            </w:r>
            <w:r>
              <w:rPr>
                <w:rFonts w:hint="eastAsia" w:ascii="宋体" w:hAnsi="宋体" w:cs="宋体"/>
                <w:sz w:val="24"/>
                <w:szCs w:val="24"/>
                <w:highlight w:val="none"/>
              </w:rPr>
              <w:t>的具体内容和编排顺序如下：</w:t>
            </w:r>
          </w:p>
          <w:p w14:paraId="44609A31">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sz w:val="24"/>
                <w:szCs w:val="24"/>
                <w:highlight w:val="none"/>
              </w:rPr>
            </w:pPr>
            <w:r>
              <w:rPr>
                <w:rFonts w:hint="eastAsia" w:ascii="宋体" w:hAnsi="宋体" w:cs="宋体"/>
                <w:bCs/>
                <w:sz w:val="24"/>
                <w:szCs w:val="24"/>
                <w:lang w:val="en-US" w:eastAsia="zh-CN"/>
              </w:rPr>
              <w:t>资格审核</w:t>
            </w:r>
            <w:r>
              <w:rPr>
                <w:rFonts w:hint="eastAsia" w:ascii="宋体" w:hAnsi="宋体" w:cs="宋体"/>
                <w:sz w:val="24"/>
                <w:szCs w:val="24"/>
                <w:highlight w:val="none"/>
                <w:lang w:val="en-US" w:eastAsia="zh-CN"/>
              </w:rPr>
              <w:t>文件</w:t>
            </w:r>
            <w:r>
              <w:rPr>
                <w:rFonts w:hint="eastAsia" w:ascii="宋体" w:hAnsi="宋体" w:cs="宋体"/>
                <w:sz w:val="24"/>
                <w:szCs w:val="24"/>
                <w:highlight w:val="none"/>
              </w:rPr>
              <w:t>封面;</w:t>
            </w:r>
          </w:p>
          <w:p w14:paraId="3197D5A9">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sz w:val="24"/>
                <w:szCs w:val="24"/>
                <w:highlight w:val="none"/>
              </w:rPr>
            </w:pPr>
            <w:r>
              <w:rPr>
                <w:rFonts w:hint="eastAsia" w:ascii="宋体" w:hAnsi="宋体" w:cs="宋体"/>
                <w:bCs/>
                <w:sz w:val="24"/>
                <w:szCs w:val="24"/>
                <w:lang w:val="en-US" w:eastAsia="zh-CN"/>
              </w:rPr>
              <w:t>资格审核</w:t>
            </w:r>
            <w:r>
              <w:rPr>
                <w:rFonts w:hint="eastAsia" w:ascii="宋体" w:hAnsi="宋体" w:cs="宋体"/>
                <w:sz w:val="24"/>
                <w:szCs w:val="24"/>
                <w:highlight w:val="none"/>
                <w:lang w:val="en-US" w:eastAsia="zh-CN"/>
              </w:rPr>
              <w:t>文件</w:t>
            </w:r>
            <w:r>
              <w:rPr>
                <w:rFonts w:hint="eastAsia" w:ascii="宋体" w:hAnsi="宋体" w:cs="宋体"/>
                <w:sz w:val="24"/>
                <w:szCs w:val="24"/>
                <w:highlight w:val="none"/>
              </w:rPr>
              <w:t>总目录或索引（总目录或索引格式由申请人自行设计）；</w:t>
            </w:r>
          </w:p>
          <w:p w14:paraId="780D7BAF">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sz w:val="24"/>
                <w:szCs w:val="24"/>
                <w:highlight w:val="none"/>
              </w:rPr>
            </w:pPr>
            <w:r>
              <w:rPr>
                <w:rFonts w:hint="eastAsia" w:ascii="宋体" w:hAnsi="宋体" w:cs="宋体"/>
                <w:sz w:val="24"/>
                <w:szCs w:val="24"/>
                <w:highlight w:val="none"/>
                <w:lang w:val="en-US" w:eastAsia="zh-CN"/>
              </w:rPr>
              <w:t>投标</w:t>
            </w:r>
            <w:r>
              <w:rPr>
                <w:rFonts w:hint="eastAsia" w:ascii="宋体" w:hAnsi="宋体" w:cs="宋体"/>
                <w:sz w:val="24"/>
                <w:szCs w:val="24"/>
                <w:highlight w:val="none"/>
              </w:rPr>
              <w:t>人致函（附件1）；</w:t>
            </w:r>
          </w:p>
          <w:p w14:paraId="1441CB2C">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sz w:val="24"/>
                <w:szCs w:val="24"/>
                <w:highlight w:val="none"/>
              </w:rPr>
            </w:pPr>
            <w:r>
              <w:rPr>
                <w:rFonts w:hint="eastAsia" w:ascii="宋体" w:hAnsi="宋体" w:cs="宋体"/>
                <w:sz w:val="24"/>
                <w:szCs w:val="24"/>
                <w:highlight w:val="none"/>
              </w:rPr>
              <w:t>由</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人法定代表人为授权委托人签署（签字或盖章）颁发的授权书（附件2）；</w:t>
            </w:r>
          </w:p>
          <w:p w14:paraId="5DD4DF94">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sz w:val="24"/>
                <w:szCs w:val="24"/>
                <w:highlight w:val="none"/>
              </w:rPr>
            </w:pPr>
            <w:r>
              <w:rPr>
                <w:rFonts w:hint="eastAsia" w:ascii="宋体" w:hAnsi="宋体" w:cs="宋体"/>
                <w:sz w:val="24"/>
                <w:szCs w:val="24"/>
                <w:highlight w:val="none"/>
                <w:lang w:val="en-US" w:eastAsia="zh-CN"/>
              </w:rPr>
              <w:t>投标</w:t>
            </w:r>
            <w:r>
              <w:rPr>
                <w:rFonts w:hint="eastAsia" w:ascii="宋体" w:hAnsi="宋体" w:cs="宋体"/>
                <w:sz w:val="24"/>
                <w:szCs w:val="24"/>
                <w:highlight w:val="none"/>
              </w:rPr>
              <w:t>人法定代表人和授权委托人身份证的正反面复印件加盖公章；</w:t>
            </w:r>
          </w:p>
          <w:p w14:paraId="17ED4CEE">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sz w:val="24"/>
                <w:szCs w:val="24"/>
                <w:highlight w:val="none"/>
              </w:rPr>
            </w:pPr>
            <w:r>
              <w:rPr>
                <w:rFonts w:hint="eastAsia" w:ascii="宋体" w:hAnsi="宋体" w:cs="宋体"/>
                <w:sz w:val="24"/>
                <w:szCs w:val="24"/>
                <w:highlight w:val="none"/>
                <w:lang w:val="en-US" w:eastAsia="zh-CN"/>
              </w:rPr>
              <w:t>投标</w:t>
            </w:r>
            <w:r>
              <w:rPr>
                <w:rFonts w:hint="eastAsia" w:ascii="宋体" w:hAnsi="宋体" w:cs="宋体"/>
                <w:sz w:val="24"/>
                <w:szCs w:val="24"/>
                <w:highlight w:val="none"/>
              </w:rPr>
              <w:t>人须提供企业营业执照（含税务登记证、组织机构代码证）</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医疗器械经营备案凭证等</w:t>
            </w:r>
            <w:r>
              <w:rPr>
                <w:rFonts w:hint="eastAsia" w:ascii="宋体" w:hAnsi="宋体" w:cs="宋体"/>
                <w:sz w:val="24"/>
                <w:szCs w:val="24"/>
                <w:highlight w:val="none"/>
              </w:rPr>
              <w:t>证件复印件加盖公章；</w:t>
            </w:r>
          </w:p>
          <w:p w14:paraId="1F6F9B50">
            <w:pPr>
              <w:keepNext w:val="0"/>
              <w:keepLines w:val="0"/>
              <w:numPr>
                <w:ilvl w:val="0"/>
                <w:numId w:val="3"/>
              </w:numPr>
              <w:suppressLineNumbers w:val="0"/>
              <w:spacing w:before="0" w:beforeAutospacing="0" w:after="120" w:afterLines="50" w:afterAutospacing="0" w:line="300" w:lineRule="auto"/>
              <w:ind w:right="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投标</w:t>
            </w:r>
            <w:r>
              <w:rPr>
                <w:rFonts w:hint="eastAsia" w:ascii="宋体" w:hAnsi="宋体" w:cs="宋体"/>
                <w:sz w:val="24"/>
                <w:szCs w:val="24"/>
                <w:highlight w:val="none"/>
              </w:rPr>
              <w:t>人须提供售后服务能力证明材料（南昌地区）；</w:t>
            </w:r>
          </w:p>
          <w:p w14:paraId="5E8DDCA8">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sz w:val="24"/>
                <w:szCs w:val="24"/>
                <w:highlight w:val="none"/>
              </w:rPr>
            </w:pPr>
            <w:r>
              <w:rPr>
                <w:rFonts w:hint="eastAsia" w:ascii="宋体" w:hAnsi="宋体" w:cs="宋体"/>
                <w:sz w:val="24"/>
                <w:szCs w:val="24"/>
                <w:highlight w:val="none"/>
                <w:lang w:val="en-US" w:eastAsia="zh-CN"/>
              </w:rPr>
              <w:t>如果投标人所投的货物不是投标人自己制造的，投标人应得到制造商同意其在本次投标中提供该货物的正式授权书（复印件加盖公章）；如为经销授权，投标人需提供有效的经销授权书（复印件加盖公章）。</w:t>
            </w:r>
          </w:p>
          <w:p w14:paraId="018E70BA">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sz w:val="24"/>
                <w:szCs w:val="24"/>
                <w:highlight w:val="none"/>
              </w:rPr>
            </w:pPr>
            <w:r>
              <w:rPr>
                <w:rFonts w:hint="eastAsia" w:ascii="宋体" w:hAnsi="宋体" w:cs="宋体"/>
                <w:sz w:val="24"/>
                <w:szCs w:val="24"/>
                <w:highlight w:val="none"/>
              </w:rPr>
              <w:t>如代理的产品为进口产品，</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人</w:t>
            </w:r>
            <w:r>
              <w:rPr>
                <w:rFonts w:hint="eastAsia" w:ascii="宋体" w:hAnsi="宋体" w:cs="宋体"/>
                <w:sz w:val="24"/>
                <w:szCs w:val="24"/>
                <w:highlight w:val="none"/>
                <w:lang w:val="en-US" w:eastAsia="zh-CN"/>
              </w:rPr>
              <w:t>还</w:t>
            </w:r>
            <w:r>
              <w:rPr>
                <w:rFonts w:hint="eastAsia" w:ascii="宋体" w:hAnsi="宋体" w:cs="宋体"/>
                <w:sz w:val="24"/>
                <w:szCs w:val="24"/>
                <w:highlight w:val="none"/>
              </w:rPr>
              <w:t>须提供国外企业中国分公司企业营业执照（含税务登记证、组织机构代码证），复印件加盖公章；从设备到货验收合格之日起，</w:t>
            </w:r>
            <w:r>
              <w:rPr>
                <w:rFonts w:hint="eastAsia" w:ascii="宋体" w:hAnsi="宋体" w:cs="宋体"/>
                <w:sz w:val="24"/>
                <w:szCs w:val="24"/>
                <w:highlight w:val="yellow"/>
                <w:lang w:val="en-US" w:eastAsia="zh-CN"/>
              </w:rPr>
              <w:t>需提供两年或以上质保期。</w:t>
            </w:r>
            <w:r>
              <w:rPr>
                <w:rFonts w:hint="eastAsia" w:ascii="宋体" w:hAnsi="宋体" w:cs="宋体"/>
                <w:sz w:val="24"/>
                <w:szCs w:val="24"/>
                <w:highlight w:val="none"/>
              </w:rPr>
              <w:t>所投设备如有专机专用的耗材，必须标明</w:t>
            </w:r>
            <w:r>
              <w:rPr>
                <w:rFonts w:hint="eastAsia" w:ascii="宋体" w:hAnsi="宋体" w:cs="宋体"/>
                <w:sz w:val="24"/>
                <w:szCs w:val="24"/>
                <w:highlight w:val="none"/>
                <w:lang w:val="en-US" w:eastAsia="zh-CN"/>
              </w:rPr>
              <w:t>并附耗材清单</w:t>
            </w:r>
            <w:r>
              <w:rPr>
                <w:rFonts w:hint="eastAsia" w:ascii="宋体" w:hAnsi="宋体" w:cs="宋体"/>
                <w:sz w:val="24"/>
                <w:szCs w:val="24"/>
                <w:highlight w:val="none"/>
              </w:rPr>
              <w:t>。</w:t>
            </w:r>
          </w:p>
          <w:p w14:paraId="350F76CA">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sz w:val="24"/>
                <w:szCs w:val="24"/>
                <w:highlight w:val="none"/>
              </w:rPr>
            </w:pPr>
            <w:r>
              <w:rPr>
                <w:rFonts w:hint="eastAsia" w:ascii="宋体" w:hAnsi="宋体" w:cs="宋体"/>
                <w:sz w:val="24"/>
                <w:szCs w:val="24"/>
                <w:highlight w:val="none"/>
              </w:rPr>
              <w:t>如代理的产品为国产产品，</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人须提供国内</w:t>
            </w:r>
            <w:r>
              <w:rPr>
                <w:rFonts w:hint="eastAsia" w:ascii="宋体" w:hAnsi="宋体" w:cs="宋体"/>
                <w:sz w:val="24"/>
                <w:szCs w:val="24"/>
                <w:highlight w:val="none"/>
                <w:lang w:val="en-US" w:eastAsia="zh-CN"/>
              </w:rPr>
              <w:t>生产</w:t>
            </w:r>
            <w:r>
              <w:rPr>
                <w:rFonts w:hint="eastAsia" w:ascii="宋体" w:hAnsi="宋体" w:cs="宋体"/>
                <w:sz w:val="24"/>
                <w:szCs w:val="24"/>
                <w:highlight w:val="none"/>
              </w:rPr>
              <w:t>企业营业执照（含税务登记证、组织机构代码证）；从设备到货验收合格之日起，</w:t>
            </w:r>
            <w:r>
              <w:rPr>
                <w:rFonts w:hint="eastAsia" w:ascii="宋体" w:hAnsi="宋体" w:cs="宋体"/>
                <w:sz w:val="24"/>
                <w:szCs w:val="24"/>
                <w:highlight w:val="yellow"/>
                <w:lang w:val="en-US" w:eastAsia="zh-CN"/>
              </w:rPr>
              <w:t>需提供三年或以上质保期。</w:t>
            </w:r>
            <w:r>
              <w:rPr>
                <w:rFonts w:hint="eastAsia" w:ascii="宋体" w:hAnsi="宋体" w:cs="宋体"/>
                <w:sz w:val="24"/>
                <w:szCs w:val="24"/>
                <w:highlight w:val="none"/>
              </w:rPr>
              <w:t>所投设备如有专机专用的耗材，必须标明</w:t>
            </w:r>
            <w:r>
              <w:rPr>
                <w:rFonts w:hint="eastAsia" w:ascii="宋体" w:hAnsi="宋体" w:cs="宋体"/>
                <w:sz w:val="24"/>
                <w:szCs w:val="24"/>
                <w:highlight w:val="none"/>
                <w:lang w:val="en-US" w:eastAsia="zh-CN"/>
              </w:rPr>
              <w:t>并附耗材清单</w:t>
            </w:r>
            <w:r>
              <w:rPr>
                <w:rFonts w:hint="eastAsia" w:ascii="宋体" w:hAnsi="宋体" w:cs="宋体"/>
                <w:sz w:val="24"/>
                <w:szCs w:val="24"/>
                <w:highlight w:val="none"/>
              </w:rPr>
              <w:t>。</w:t>
            </w:r>
          </w:p>
          <w:p w14:paraId="59A50065">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b/>
                <w:bCs/>
                <w:sz w:val="24"/>
                <w:szCs w:val="24"/>
                <w:highlight w:val="none"/>
              </w:rPr>
            </w:pPr>
            <w:r>
              <w:rPr>
                <w:rFonts w:hint="eastAsia" w:ascii="宋体" w:hAnsi="宋体" w:cs="宋体"/>
                <w:b/>
                <w:bCs/>
                <w:sz w:val="24"/>
                <w:szCs w:val="24"/>
                <w:highlight w:val="none"/>
              </w:rPr>
              <w:t>所投产品如需与医院系统对接，</w:t>
            </w:r>
            <w:r>
              <w:rPr>
                <w:rFonts w:hint="eastAsia" w:ascii="宋体" w:hAnsi="宋体" w:cs="宋体"/>
                <w:b/>
                <w:bCs/>
                <w:sz w:val="24"/>
                <w:szCs w:val="24"/>
                <w:highlight w:val="none"/>
                <w:lang w:val="en-US" w:eastAsia="zh-CN"/>
              </w:rPr>
              <w:t>投标人需</w:t>
            </w:r>
            <w:r>
              <w:rPr>
                <w:rFonts w:hint="eastAsia" w:ascii="宋体" w:hAnsi="宋体" w:cs="宋体"/>
                <w:b/>
                <w:bCs/>
                <w:sz w:val="24"/>
                <w:szCs w:val="24"/>
                <w:highlight w:val="none"/>
              </w:rPr>
              <w:t>承担所有对接费用</w:t>
            </w:r>
            <w:r>
              <w:rPr>
                <w:rFonts w:hint="eastAsia" w:ascii="宋体" w:hAnsi="宋体" w:cs="宋体"/>
                <w:b/>
                <w:bCs/>
                <w:sz w:val="24"/>
                <w:szCs w:val="24"/>
                <w:highlight w:val="none"/>
                <w:lang w:val="en-US" w:eastAsia="zh-CN"/>
              </w:rPr>
              <w:t>。</w:t>
            </w:r>
          </w:p>
          <w:p w14:paraId="5F110346">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b/>
                <w:bCs/>
                <w:sz w:val="24"/>
                <w:szCs w:val="24"/>
                <w:highlight w:val="none"/>
              </w:rPr>
            </w:pPr>
            <w:r>
              <w:rPr>
                <w:rFonts w:hint="eastAsia" w:ascii="宋体" w:hAnsi="宋体" w:cs="宋体"/>
                <w:b/>
                <w:bCs/>
                <w:sz w:val="24"/>
                <w:szCs w:val="24"/>
                <w:highlight w:val="none"/>
              </w:rPr>
              <w:t>承诺函（附件3）</w:t>
            </w:r>
          </w:p>
          <w:p w14:paraId="6FFF1F33">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b/>
                <w:bCs/>
                <w:color w:val="FF0000"/>
                <w:sz w:val="24"/>
                <w:szCs w:val="24"/>
                <w:highlight w:val="none"/>
              </w:rPr>
            </w:pPr>
            <w:r>
              <w:rPr>
                <w:rFonts w:hint="eastAsia" w:ascii="宋体" w:hAnsi="宋体" w:cs="宋体"/>
                <w:b/>
                <w:bCs/>
                <w:sz w:val="24"/>
                <w:szCs w:val="24"/>
                <w:highlight w:val="none"/>
                <w:lang w:val="en-US" w:eastAsia="zh-CN"/>
              </w:rPr>
              <w:t>投标</w:t>
            </w:r>
            <w:r>
              <w:rPr>
                <w:rFonts w:hint="eastAsia" w:ascii="宋体" w:hAnsi="宋体" w:cs="宋体"/>
                <w:b/>
                <w:bCs/>
                <w:sz w:val="24"/>
                <w:szCs w:val="24"/>
                <w:highlight w:val="none"/>
              </w:rPr>
              <w:t>人认为有必要提供的其他资料</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如产品参数、配置、彩页等</w:t>
            </w:r>
            <w:r>
              <w:rPr>
                <w:rFonts w:hint="eastAsia" w:ascii="宋体" w:hAnsi="宋体" w:cs="宋体"/>
                <w:b/>
                <w:bCs/>
                <w:sz w:val="24"/>
                <w:szCs w:val="24"/>
                <w:highlight w:val="none"/>
              </w:rPr>
              <w:t>；</w:t>
            </w:r>
          </w:p>
          <w:p w14:paraId="1CB97F3D">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产品授权期自授权日期起必须超一年</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含一年</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w:t>
            </w:r>
          </w:p>
          <w:p w14:paraId="664FCBE9">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中小企业声明函（附件4）</w:t>
            </w:r>
          </w:p>
          <w:p w14:paraId="391B95EB">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color w:val="FF0000"/>
                <w:sz w:val="24"/>
                <w:szCs w:val="24"/>
                <w:highlight w:val="none"/>
              </w:rPr>
            </w:pPr>
            <w:r>
              <w:rPr>
                <w:rFonts w:hint="default" w:ascii="宋体" w:hAnsi="宋体" w:cs="宋体"/>
                <w:b/>
                <w:bCs/>
                <w:color w:val="auto"/>
                <w:sz w:val="24"/>
                <w:szCs w:val="24"/>
                <w:highlight w:val="none"/>
              </w:rPr>
              <w:t>需提供产品生产厂家售后服务承诺函</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格式自拟</w:t>
            </w:r>
            <w:r>
              <w:rPr>
                <w:rFonts w:hint="eastAsia" w:ascii="宋体" w:hAnsi="宋体" w:cs="宋体"/>
                <w:b/>
                <w:bCs/>
                <w:color w:val="auto"/>
                <w:sz w:val="24"/>
                <w:szCs w:val="24"/>
                <w:highlight w:val="none"/>
                <w:lang w:eastAsia="zh-CN"/>
              </w:rPr>
              <w:t>）</w:t>
            </w:r>
          </w:p>
        </w:tc>
      </w:tr>
      <w:tr w14:paraId="69FD1609">
        <w:tblPrEx>
          <w:tblCellMar>
            <w:top w:w="0" w:type="dxa"/>
            <w:left w:w="108" w:type="dxa"/>
            <w:bottom w:w="0" w:type="dxa"/>
            <w:right w:w="108" w:type="dxa"/>
          </w:tblCellMar>
        </w:tblPrEx>
        <w:tc>
          <w:tcPr>
            <w:tcW w:w="900" w:type="dxa"/>
            <w:noWrap w:val="0"/>
            <w:vAlign w:val="top"/>
          </w:tcPr>
          <w:p w14:paraId="1FBD2CB8">
            <w:pPr>
              <w:pStyle w:val="11"/>
              <w:keepNext w:val="0"/>
              <w:keepLines w:val="0"/>
              <w:suppressLineNumbers w:val="0"/>
              <w:adjustRightInd/>
              <w:spacing w:before="0" w:beforeAutospacing="0" w:after="120" w:afterLines="50" w:afterAutospacing="0" w:line="300" w:lineRule="auto"/>
              <w:ind w:left="0" w:right="0"/>
              <w:rPr>
                <w:rFonts w:hAnsi="宋体" w:cs="宋体"/>
                <w:szCs w:val="20"/>
              </w:rPr>
            </w:pPr>
            <w:r>
              <w:rPr>
                <w:rFonts w:hAnsi="宋体" w:cs="宋体"/>
                <w:szCs w:val="20"/>
              </w:rPr>
              <w:t>1.2</w:t>
            </w:r>
          </w:p>
        </w:tc>
        <w:tc>
          <w:tcPr>
            <w:tcW w:w="7380" w:type="dxa"/>
            <w:noWrap w:val="0"/>
            <w:vAlign w:val="top"/>
          </w:tcPr>
          <w:p w14:paraId="0A59573B">
            <w:pPr>
              <w:keepNext w:val="0"/>
              <w:keepLines w:val="0"/>
              <w:suppressLineNumbers w:val="0"/>
              <w:spacing w:before="0" w:beforeAutospacing="0" w:after="120" w:afterLines="50" w:afterAutospacing="0" w:line="300" w:lineRule="auto"/>
              <w:ind w:left="0" w:right="0"/>
              <w:rPr>
                <w:rFonts w:hint="eastAsia" w:ascii="宋体" w:hAnsi="宋体" w:cs="宋体"/>
                <w:bCs/>
                <w:sz w:val="24"/>
                <w:szCs w:val="20"/>
              </w:rPr>
            </w:pPr>
            <w:r>
              <w:rPr>
                <w:rFonts w:hint="eastAsia" w:ascii="宋体" w:hAnsi="宋体" w:cs="宋体"/>
                <w:bCs/>
                <w:sz w:val="24"/>
                <w:szCs w:val="20"/>
                <w:lang w:val="en-US" w:eastAsia="zh-CN"/>
              </w:rPr>
              <w:t>投标</w:t>
            </w:r>
            <w:r>
              <w:rPr>
                <w:rFonts w:hint="eastAsia" w:ascii="宋体" w:hAnsi="宋体" w:cs="宋体"/>
                <w:bCs/>
                <w:sz w:val="24"/>
                <w:szCs w:val="20"/>
              </w:rPr>
              <w:t>人提交的</w:t>
            </w:r>
            <w:r>
              <w:rPr>
                <w:rFonts w:hint="eastAsia" w:ascii="宋体" w:hAnsi="宋体" w:cs="宋体"/>
                <w:bCs/>
                <w:sz w:val="24"/>
                <w:szCs w:val="24"/>
                <w:lang w:val="en-US" w:eastAsia="zh-CN"/>
              </w:rPr>
              <w:t>资格审核</w:t>
            </w:r>
            <w:r>
              <w:rPr>
                <w:rFonts w:hint="eastAsia" w:ascii="宋体" w:hAnsi="宋体" w:cs="宋体"/>
                <w:bCs/>
                <w:sz w:val="24"/>
                <w:szCs w:val="20"/>
              </w:rPr>
              <w:t>文件应客观、属实。如投标方提供虚假材料、近三年内经营活动中有重大违法记录、采取不正当手段诋毁或排挤其它供应商、恶意串通或行贿、无事实依据恶意投诉，或有其它违法违规行为干扰招标活动的，招标人有权取消投标申请人的投标资格，并将该投标厂商列入供应商黑名单，3年内不得参与我院任何采购项目投标。如果招标人因此遭受损失，投标人应予以赔偿，并且承担相应的法律责任。</w:t>
            </w:r>
          </w:p>
        </w:tc>
      </w:tr>
      <w:tr w14:paraId="6891AA01">
        <w:tblPrEx>
          <w:tblCellMar>
            <w:top w:w="0" w:type="dxa"/>
            <w:left w:w="108" w:type="dxa"/>
            <w:bottom w:w="0" w:type="dxa"/>
            <w:right w:w="108" w:type="dxa"/>
          </w:tblCellMar>
        </w:tblPrEx>
        <w:tc>
          <w:tcPr>
            <w:tcW w:w="900" w:type="dxa"/>
            <w:noWrap w:val="0"/>
            <w:vAlign w:val="top"/>
          </w:tcPr>
          <w:p w14:paraId="7600EB9E">
            <w:pPr>
              <w:pStyle w:val="11"/>
              <w:keepNext w:val="0"/>
              <w:keepLines w:val="0"/>
              <w:suppressLineNumbers w:val="0"/>
              <w:adjustRightInd/>
              <w:spacing w:before="0" w:beforeAutospacing="0" w:after="120" w:afterLines="50" w:afterAutospacing="0" w:line="300" w:lineRule="auto"/>
              <w:ind w:left="0" w:right="0"/>
              <w:rPr>
                <w:rFonts w:hAnsi="宋体" w:cs="宋体"/>
                <w:bCs/>
                <w:szCs w:val="20"/>
              </w:rPr>
            </w:pPr>
            <w:r>
              <w:rPr>
                <w:rFonts w:hAnsi="宋体" w:cs="宋体"/>
                <w:bCs/>
                <w:szCs w:val="20"/>
              </w:rPr>
              <w:t>2.</w:t>
            </w:r>
          </w:p>
        </w:tc>
        <w:tc>
          <w:tcPr>
            <w:tcW w:w="7380" w:type="dxa"/>
            <w:noWrap w:val="0"/>
            <w:vAlign w:val="top"/>
          </w:tcPr>
          <w:p w14:paraId="1DBAC8D6">
            <w:pPr>
              <w:pStyle w:val="11"/>
              <w:keepNext w:val="0"/>
              <w:keepLines w:val="0"/>
              <w:suppressLineNumbers w:val="0"/>
              <w:adjustRightInd/>
              <w:spacing w:before="0" w:beforeAutospacing="0" w:after="120" w:afterLines="50" w:afterAutospacing="0" w:line="300" w:lineRule="auto"/>
              <w:ind w:left="0" w:right="0"/>
              <w:rPr>
                <w:rFonts w:hAnsi="宋体" w:cs="宋体"/>
                <w:bCs/>
                <w:szCs w:val="20"/>
              </w:rPr>
            </w:pPr>
            <w:r>
              <w:rPr>
                <w:rFonts w:hint="eastAsia" w:ascii="宋体" w:hAnsi="宋体" w:cs="宋体"/>
                <w:bCs/>
                <w:sz w:val="24"/>
                <w:szCs w:val="24"/>
                <w:lang w:val="en-US" w:eastAsia="zh-CN"/>
              </w:rPr>
              <w:t>资格审核</w:t>
            </w:r>
            <w:r>
              <w:rPr>
                <w:rFonts w:hint="eastAsia" w:hAnsi="宋体" w:cs="宋体"/>
                <w:bCs/>
                <w:szCs w:val="20"/>
                <w:lang w:val="en-US" w:eastAsia="zh-CN"/>
              </w:rPr>
              <w:t>文件</w:t>
            </w:r>
            <w:r>
              <w:rPr>
                <w:rFonts w:hAnsi="宋体" w:cs="宋体"/>
                <w:bCs/>
                <w:szCs w:val="20"/>
              </w:rPr>
              <w:t>的形式和签署</w:t>
            </w:r>
          </w:p>
        </w:tc>
      </w:tr>
      <w:tr w14:paraId="2B897542">
        <w:tblPrEx>
          <w:tblCellMar>
            <w:top w:w="0" w:type="dxa"/>
            <w:left w:w="108" w:type="dxa"/>
            <w:bottom w:w="0" w:type="dxa"/>
            <w:right w:w="108" w:type="dxa"/>
          </w:tblCellMar>
        </w:tblPrEx>
        <w:tc>
          <w:tcPr>
            <w:tcW w:w="900" w:type="dxa"/>
            <w:noWrap w:val="0"/>
            <w:vAlign w:val="top"/>
          </w:tcPr>
          <w:p w14:paraId="230E0D07">
            <w:pPr>
              <w:pStyle w:val="11"/>
              <w:keepNext w:val="0"/>
              <w:keepLines w:val="0"/>
              <w:suppressLineNumbers w:val="0"/>
              <w:adjustRightInd/>
              <w:spacing w:before="0" w:beforeAutospacing="0" w:after="120" w:afterLines="50" w:afterAutospacing="0" w:line="300" w:lineRule="auto"/>
              <w:ind w:left="0" w:right="0"/>
              <w:rPr>
                <w:rFonts w:hAnsi="宋体" w:cs="宋体"/>
                <w:bCs/>
                <w:szCs w:val="20"/>
              </w:rPr>
            </w:pPr>
            <w:r>
              <w:rPr>
                <w:rFonts w:hAnsi="宋体" w:cs="宋体"/>
                <w:bCs/>
                <w:szCs w:val="20"/>
              </w:rPr>
              <w:t>2.1</w:t>
            </w:r>
          </w:p>
        </w:tc>
        <w:tc>
          <w:tcPr>
            <w:tcW w:w="7380" w:type="dxa"/>
            <w:noWrap w:val="0"/>
            <w:vAlign w:val="top"/>
          </w:tcPr>
          <w:p w14:paraId="1272A87D">
            <w:pPr>
              <w:pStyle w:val="11"/>
              <w:keepNext w:val="0"/>
              <w:keepLines w:val="0"/>
              <w:suppressLineNumbers w:val="0"/>
              <w:adjustRightInd/>
              <w:spacing w:before="0" w:beforeAutospacing="0" w:after="120" w:afterLines="50" w:afterAutospacing="0" w:line="300" w:lineRule="auto"/>
              <w:ind w:left="0" w:right="0"/>
              <w:rPr>
                <w:rFonts w:hAnsi="宋体" w:cs="宋体"/>
                <w:bCs/>
                <w:szCs w:val="20"/>
              </w:rPr>
            </w:pPr>
            <w:r>
              <w:rPr>
                <w:rFonts w:hint="eastAsia" w:ascii="宋体" w:hAnsi="宋体" w:cs="宋体"/>
                <w:bCs/>
                <w:sz w:val="24"/>
                <w:szCs w:val="24"/>
                <w:lang w:val="en-US" w:eastAsia="zh-CN"/>
              </w:rPr>
              <w:t>资格审核</w:t>
            </w:r>
            <w:r>
              <w:rPr>
                <w:rFonts w:hint="eastAsia" w:hAnsi="宋体" w:cs="宋体"/>
                <w:bCs/>
                <w:szCs w:val="20"/>
                <w:lang w:val="en-US" w:eastAsia="zh-CN"/>
              </w:rPr>
              <w:t>文件</w:t>
            </w:r>
            <w:r>
              <w:rPr>
                <w:rFonts w:hint="eastAsia" w:hAnsi="宋体" w:cs="宋体"/>
                <w:bCs/>
                <w:szCs w:val="20"/>
                <w:lang w:eastAsia="zh-CN"/>
              </w:rPr>
              <w:t>：</w:t>
            </w:r>
            <w:r>
              <w:rPr>
                <w:rFonts w:hint="eastAsia" w:hAnsi="宋体" w:cs="宋体"/>
                <w:bCs/>
                <w:szCs w:val="20"/>
                <w:lang w:val="en-US" w:eastAsia="zh-CN"/>
              </w:rPr>
              <w:t>电子文件应扫描已加盖公章文件；纸质文件</w:t>
            </w:r>
            <w:r>
              <w:rPr>
                <w:rFonts w:hAnsi="宋体" w:cs="宋体"/>
                <w:bCs/>
                <w:szCs w:val="20"/>
              </w:rPr>
              <w:t>应</w:t>
            </w:r>
            <w:r>
              <w:rPr>
                <w:rFonts w:hint="eastAsia" w:hAnsi="宋体" w:cs="宋体"/>
                <w:bCs/>
                <w:szCs w:val="20"/>
                <w:lang w:val="en-US" w:eastAsia="zh-CN"/>
              </w:rPr>
              <w:t>加盖公章，</w:t>
            </w:r>
            <w:r>
              <w:rPr>
                <w:rFonts w:hAnsi="宋体" w:cs="宋体"/>
                <w:bCs/>
                <w:szCs w:val="20"/>
              </w:rPr>
              <w:t>左侧</w:t>
            </w:r>
            <w:r>
              <w:rPr>
                <w:rFonts w:hAnsi="宋体" w:cs="宋体"/>
                <w:bCs/>
                <w:kern w:val="2"/>
                <w:szCs w:val="24"/>
                <w:u w:val="single"/>
              </w:rPr>
              <w:t>装订或胶装</w:t>
            </w:r>
            <w:r>
              <w:rPr>
                <w:rFonts w:hAnsi="宋体" w:cs="宋体"/>
                <w:bCs/>
                <w:szCs w:val="20"/>
              </w:rPr>
              <w:t>（如果申请文件太厚，可以分册装订），装订方式应牢固、美观，不得采用活页方式装订。</w:t>
            </w:r>
          </w:p>
        </w:tc>
      </w:tr>
      <w:tr w14:paraId="4BA6782F">
        <w:tblPrEx>
          <w:tblCellMar>
            <w:top w:w="0" w:type="dxa"/>
            <w:left w:w="108" w:type="dxa"/>
            <w:bottom w:w="0" w:type="dxa"/>
            <w:right w:w="108" w:type="dxa"/>
          </w:tblCellMar>
        </w:tblPrEx>
        <w:tc>
          <w:tcPr>
            <w:tcW w:w="900" w:type="dxa"/>
            <w:noWrap w:val="0"/>
            <w:vAlign w:val="top"/>
          </w:tcPr>
          <w:p w14:paraId="263BAFF6">
            <w:pPr>
              <w:pStyle w:val="11"/>
              <w:keepNext w:val="0"/>
              <w:keepLines w:val="0"/>
              <w:suppressLineNumbers w:val="0"/>
              <w:adjustRightInd/>
              <w:spacing w:before="0" w:beforeAutospacing="0" w:after="120" w:afterLines="50" w:afterAutospacing="0" w:line="300" w:lineRule="auto"/>
              <w:ind w:left="0" w:right="0"/>
              <w:rPr>
                <w:rFonts w:hAnsi="宋体" w:cs="宋体"/>
                <w:bCs/>
                <w:szCs w:val="20"/>
              </w:rPr>
            </w:pPr>
            <w:r>
              <w:rPr>
                <w:rFonts w:hAnsi="宋体" w:cs="宋体"/>
                <w:bCs/>
                <w:szCs w:val="20"/>
              </w:rPr>
              <w:t>3.</w:t>
            </w:r>
          </w:p>
        </w:tc>
        <w:tc>
          <w:tcPr>
            <w:tcW w:w="7380" w:type="dxa"/>
            <w:noWrap w:val="0"/>
            <w:vAlign w:val="top"/>
          </w:tcPr>
          <w:p w14:paraId="0604634A">
            <w:pPr>
              <w:pStyle w:val="11"/>
              <w:keepNext w:val="0"/>
              <w:keepLines w:val="0"/>
              <w:suppressLineNumbers w:val="0"/>
              <w:adjustRightInd/>
              <w:spacing w:before="0" w:beforeAutospacing="0" w:after="120" w:afterLines="50" w:afterAutospacing="0" w:line="300" w:lineRule="auto"/>
              <w:ind w:left="0" w:right="0"/>
              <w:rPr>
                <w:rFonts w:hAnsi="宋体" w:cs="宋体"/>
                <w:bCs/>
                <w:szCs w:val="20"/>
              </w:rPr>
            </w:pPr>
            <w:r>
              <w:rPr>
                <w:rFonts w:hint="eastAsia" w:ascii="宋体" w:hAnsi="宋体" w:cs="宋体"/>
                <w:bCs/>
                <w:sz w:val="24"/>
                <w:szCs w:val="24"/>
                <w:lang w:val="en-US" w:eastAsia="zh-CN"/>
              </w:rPr>
              <w:t>资格审核文件</w:t>
            </w:r>
            <w:r>
              <w:rPr>
                <w:rFonts w:hAnsi="宋体" w:cs="宋体"/>
                <w:bCs/>
                <w:szCs w:val="20"/>
              </w:rPr>
              <w:t>的递交审核</w:t>
            </w:r>
          </w:p>
        </w:tc>
      </w:tr>
      <w:tr w14:paraId="744869AB">
        <w:tblPrEx>
          <w:tblCellMar>
            <w:top w:w="0" w:type="dxa"/>
            <w:left w:w="108" w:type="dxa"/>
            <w:bottom w:w="0" w:type="dxa"/>
            <w:right w:w="108" w:type="dxa"/>
          </w:tblCellMar>
        </w:tblPrEx>
        <w:tc>
          <w:tcPr>
            <w:tcW w:w="900" w:type="dxa"/>
            <w:noWrap w:val="0"/>
            <w:vAlign w:val="top"/>
          </w:tcPr>
          <w:p w14:paraId="09AC42DC">
            <w:pPr>
              <w:pStyle w:val="11"/>
              <w:keepNext w:val="0"/>
              <w:keepLines w:val="0"/>
              <w:suppressLineNumbers w:val="0"/>
              <w:adjustRightInd/>
              <w:spacing w:before="0" w:beforeAutospacing="0" w:after="120" w:afterLines="50" w:afterAutospacing="0" w:line="300" w:lineRule="auto"/>
              <w:ind w:left="0" w:right="0"/>
              <w:rPr>
                <w:rFonts w:hAnsi="宋体" w:cs="宋体"/>
                <w:bCs/>
                <w:szCs w:val="20"/>
              </w:rPr>
            </w:pPr>
            <w:r>
              <w:rPr>
                <w:rFonts w:hAnsi="宋体" w:cs="宋体"/>
                <w:bCs/>
                <w:szCs w:val="20"/>
              </w:rPr>
              <w:t>3.1</w:t>
            </w:r>
          </w:p>
        </w:tc>
        <w:tc>
          <w:tcPr>
            <w:tcW w:w="7380" w:type="dxa"/>
            <w:noWrap w:val="0"/>
            <w:vAlign w:val="top"/>
          </w:tcPr>
          <w:p w14:paraId="3628368F">
            <w:pPr>
              <w:pStyle w:val="17"/>
              <w:keepNext w:val="0"/>
              <w:keepLines w:val="0"/>
              <w:suppressLineNumbers w:val="0"/>
              <w:spacing w:before="0" w:beforeAutospacing="0" w:afterLines="50" w:afterAutospacing="0" w:line="300" w:lineRule="auto"/>
              <w:ind w:left="0" w:right="0"/>
              <w:jc w:val="left"/>
              <w:rPr>
                <w:rFonts w:hint="eastAsia" w:ascii="宋体" w:hAnsi="宋体" w:eastAsia="宋体" w:cs="宋体"/>
                <w:bCs/>
                <w:sz w:val="24"/>
                <w:szCs w:val="24"/>
                <w:u w:val="single"/>
                <w:lang w:val="en-US" w:eastAsia="zh-CN"/>
              </w:rPr>
            </w:pPr>
            <w:r>
              <w:rPr>
                <w:rFonts w:hint="eastAsia" w:ascii="宋体" w:hAnsi="宋体" w:cs="宋体"/>
                <w:bCs/>
                <w:sz w:val="24"/>
                <w:szCs w:val="24"/>
              </w:rPr>
              <w:t>投标人应</w:t>
            </w:r>
            <w:r>
              <w:rPr>
                <w:rFonts w:hint="eastAsia" w:ascii="宋体" w:hAnsi="宋体" w:cs="宋体"/>
                <w:bCs/>
                <w:sz w:val="24"/>
                <w:szCs w:val="24"/>
                <w:lang w:val="en-US" w:eastAsia="zh-CN"/>
              </w:rPr>
              <w:t>在项目挂网公示截止</w:t>
            </w:r>
            <w:r>
              <w:rPr>
                <w:rFonts w:hint="eastAsia" w:ascii="宋体" w:hAnsi="宋体" w:cs="宋体"/>
                <w:bCs/>
                <w:sz w:val="24"/>
                <w:szCs w:val="24"/>
              </w:rPr>
              <w:t>时间</w:t>
            </w:r>
            <w:r>
              <w:rPr>
                <w:rFonts w:hint="eastAsia" w:ascii="宋体" w:hAnsi="宋体" w:cs="宋体"/>
                <w:bCs/>
                <w:sz w:val="24"/>
                <w:szCs w:val="24"/>
                <w:lang w:val="en-US" w:eastAsia="zh-CN"/>
              </w:rPr>
              <w:t>内，到南昌县莲塘镇向阳路199号（南昌县人民医院门诊大楼10 楼 1019室）递交资格审核文件。</w:t>
            </w:r>
          </w:p>
        </w:tc>
      </w:tr>
      <w:tr w14:paraId="7F7A37A5">
        <w:tblPrEx>
          <w:tblCellMar>
            <w:top w:w="0" w:type="dxa"/>
            <w:left w:w="108" w:type="dxa"/>
            <w:bottom w:w="0" w:type="dxa"/>
            <w:right w:w="108" w:type="dxa"/>
          </w:tblCellMar>
        </w:tblPrEx>
        <w:tc>
          <w:tcPr>
            <w:tcW w:w="900" w:type="dxa"/>
            <w:noWrap w:val="0"/>
            <w:vAlign w:val="top"/>
          </w:tcPr>
          <w:p w14:paraId="41FF98EF">
            <w:pPr>
              <w:pStyle w:val="11"/>
              <w:keepNext w:val="0"/>
              <w:keepLines w:val="0"/>
              <w:suppressLineNumbers w:val="0"/>
              <w:adjustRightInd/>
              <w:spacing w:before="0" w:beforeAutospacing="0" w:after="120" w:afterLines="50" w:afterAutospacing="0" w:line="300" w:lineRule="auto"/>
              <w:ind w:left="0" w:right="0"/>
              <w:rPr>
                <w:rFonts w:hAnsi="宋体" w:cs="宋体"/>
                <w:bCs/>
                <w:szCs w:val="20"/>
              </w:rPr>
            </w:pPr>
            <w:r>
              <w:rPr>
                <w:rFonts w:hAnsi="宋体" w:cs="宋体"/>
                <w:bCs/>
                <w:szCs w:val="20"/>
              </w:rPr>
              <w:t>3.2</w:t>
            </w:r>
          </w:p>
        </w:tc>
        <w:tc>
          <w:tcPr>
            <w:tcW w:w="7380" w:type="dxa"/>
            <w:noWrap w:val="0"/>
            <w:vAlign w:val="top"/>
          </w:tcPr>
          <w:p w14:paraId="0123ADD5">
            <w:pPr>
              <w:keepNext w:val="0"/>
              <w:keepLines w:val="0"/>
              <w:suppressLineNumbers w:val="0"/>
              <w:spacing w:before="0" w:beforeAutospacing="0" w:after="120" w:afterLines="50" w:afterAutospacing="0" w:line="300" w:lineRule="auto"/>
              <w:ind w:left="0" w:right="0"/>
              <w:rPr>
                <w:rFonts w:hint="eastAsia" w:ascii="宋体" w:hAnsi="宋体" w:cs="宋体"/>
                <w:bCs/>
                <w:sz w:val="24"/>
                <w:szCs w:val="24"/>
                <w:u w:val="single"/>
              </w:rPr>
            </w:pPr>
            <w:r>
              <w:rPr>
                <w:rFonts w:hint="eastAsia" w:ascii="宋体" w:hAnsi="宋体" w:cs="宋体"/>
                <w:bCs/>
                <w:sz w:val="24"/>
                <w:szCs w:val="24"/>
              </w:rPr>
              <w:t>招标人有权拒绝接收在</w:t>
            </w:r>
            <w:r>
              <w:rPr>
                <w:rFonts w:hint="eastAsia" w:ascii="宋体" w:hAnsi="宋体" w:cs="宋体"/>
                <w:bCs/>
                <w:sz w:val="24"/>
                <w:szCs w:val="24"/>
                <w:lang w:val="en-US" w:eastAsia="zh-CN"/>
              </w:rPr>
              <w:t>项目挂网公示</w:t>
            </w:r>
            <w:r>
              <w:rPr>
                <w:rFonts w:hint="eastAsia" w:ascii="宋体" w:hAnsi="宋体" w:cs="宋体"/>
                <w:bCs/>
                <w:sz w:val="24"/>
                <w:szCs w:val="24"/>
              </w:rPr>
              <w:t>截止时间以后收到的以及未递交到</w:t>
            </w:r>
            <w:r>
              <w:rPr>
                <w:rFonts w:hint="eastAsia" w:ascii="宋体" w:hAnsi="宋体" w:cs="宋体"/>
                <w:bCs/>
                <w:sz w:val="24"/>
                <w:szCs w:val="24"/>
                <w:highlight w:val="none"/>
                <w:lang w:val="en-US" w:eastAsia="zh-CN"/>
              </w:rPr>
              <w:t>医院招标采购中心</w:t>
            </w:r>
            <w:r>
              <w:rPr>
                <w:rFonts w:hint="eastAsia" w:ascii="宋体" w:hAnsi="宋体" w:cs="宋体"/>
                <w:bCs/>
                <w:sz w:val="24"/>
                <w:szCs w:val="24"/>
              </w:rPr>
              <w:t>的任何</w:t>
            </w:r>
            <w:r>
              <w:rPr>
                <w:rFonts w:hint="eastAsia" w:ascii="宋体" w:hAnsi="宋体" w:cs="宋体"/>
                <w:bCs/>
                <w:sz w:val="24"/>
                <w:szCs w:val="24"/>
                <w:lang w:val="en-US" w:eastAsia="zh-CN"/>
              </w:rPr>
              <w:t>资格审核文件</w:t>
            </w:r>
            <w:r>
              <w:rPr>
                <w:rFonts w:hint="eastAsia" w:ascii="宋体" w:hAnsi="宋体" w:cs="宋体"/>
                <w:bCs/>
                <w:sz w:val="24"/>
                <w:szCs w:val="24"/>
              </w:rPr>
              <w:t>，被拒绝的</w:t>
            </w:r>
            <w:r>
              <w:rPr>
                <w:rFonts w:hint="eastAsia" w:ascii="宋体" w:hAnsi="宋体" w:cs="宋体"/>
                <w:bCs/>
                <w:sz w:val="24"/>
                <w:szCs w:val="24"/>
                <w:lang w:val="en-US" w:eastAsia="zh-CN"/>
              </w:rPr>
              <w:t>资格审核文件</w:t>
            </w:r>
            <w:r>
              <w:rPr>
                <w:rFonts w:hint="eastAsia" w:ascii="宋体" w:hAnsi="宋体" w:cs="宋体"/>
                <w:bCs/>
                <w:sz w:val="24"/>
                <w:szCs w:val="24"/>
              </w:rPr>
              <w:t>将原封退还投标申请人。</w:t>
            </w:r>
          </w:p>
        </w:tc>
      </w:tr>
      <w:tr w14:paraId="6015DFC6">
        <w:tblPrEx>
          <w:tblCellMar>
            <w:top w:w="0" w:type="dxa"/>
            <w:left w:w="108" w:type="dxa"/>
            <w:bottom w:w="0" w:type="dxa"/>
            <w:right w:w="108" w:type="dxa"/>
          </w:tblCellMar>
        </w:tblPrEx>
        <w:tc>
          <w:tcPr>
            <w:tcW w:w="900" w:type="dxa"/>
            <w:noWrap w:val="0"/>
            <w:vAlign w:val="top"/>
          </w:tcPr>
          <w:p w14:paraId="6C2EBF6E">
            <w:pPr>
              <w:pStyle w:val="11"/>
              <w:keepNext w:val="0"/>
              <w:keepLines w:val="0"/>
              <w:suppressLineNumbers w:val="0"/>
              <w:adjustRightInd/>
              <w:spacing w:before="0" w:beforeAutospacing="0" w:after="120" w:afterLines="50" w:afterAutospacing="0" w:line="300" w:lineRule="auto"/>
              <w:ind w:left="0" w:right="0"/>
              <w:rPr>
                <w:rFonts w:hint="default" w:hAnsi="宋体" w:eastAsia="宋体" w:cs="宋体"/>
                <w:bCs/>
                <w:szCs w:val="20"/>
                <w:lang w:val="en-US" w:eastAsia="zh-CN"/>
              </w:rPr>
            </w:pPr>
            <w:r>
              <w:rPr>
                <w:rFonts w:hint="eastAsia" w:hAnsi="宋体" w:cs="宋体"/>
                <w:bCs/>
                <w:szCs w:val="20"/>
                <w:lang w:val="en-US" w:eastAsia="zh-CN"/>
              </w:rPr>
              <w:t>3.3</w:t>
            </w:r>
          </w:p>
        </w:tc>
        <w:tc>
          <w:tcPr>
            <w:tcW w:w="7380" w:type="dxa"/>
            <w:noWrap w:val="0"/>
            <w:vAlign w:val="top"/>
          </w:tcPr>
          <w:p w14:paraId="092ACF13">
            <w:pPr>
              <w:keepNext w:val="0"/>
              <w:keepLines w:val="0"/>
              <w:suppressLineNumbers w:val="0"/>
              <w:spacing w:before="0" w:beforeAutospacing="0" w:after="120" w:afterLines="50" w:afterAutospacing="0" w:line="300" w:lineRule="auto"/>
              <w:ind w:left="0" w:right="0"/>
              <w:jc w:val="left"/>
              <w:rPr>
                <w:rFonts w:hint="default" w:ascii="宋体" w:hAnsi="宋体" w:cs="宋体"/>
                <w:bCs/>
                <w:sz w:val="24"/>
                <w:szCs w:val="24"/>
                <w:lang w:val="en-US" w:eastAsia="zh-CN"/>
              </w:rPr>
            </w:pPr>
            <w:r>
              <w:rPr>
                <w:rFonts w:hint="eastAsia" w:ascii="宋体" w:hAnsi="宋体" w:cs="宋体"/>
                <w:bCs/>
                <w:sz w:val="24"/>
                <w:szCs w:val="24"/>
                <w:lang w:val="en-US" w:eastAsia="zh-CN"/>
              </w:rPr>
              <w:t>投标人资格审核文件申请通过后，</w:t>
            </w:r>
            <w:r>
              <w:rPr>
                <w:rFonts w:hint="default" w:ascii="宋体" w:hAnsi="宋体" w:cs="宋体"/>
                <w:bCs/>
                <w:sz w:val="24"/>
                <w:szCs w:val="24"/>
                <w:lang w:val="en-US" w:eastAsia="zh-CN"/>
              </w:rPr>
              <w:t>按</w:t>
            </w:r>
            <w:r>
              <w:rPr>
                <w:rFonts w:hint="eastAsia" w:ascii="宋体" w:hAnsi="宋体" w:cs="宋体"/>
                <w:bCs/>
                <w:sz w:val="24"/>
                <w:szCs w:val="24"/>
                <w:lang w:val="en-US" w:eastAsia="zh-CN"/>
              </w:rPr>
              <w:t>投标</w:t>
            </w:r>
            <w:r>
              <w:rPr>
                <w:rFonts w:hint="default" w:ascii="宋体" w:hAnsi="宋体" w:cs="宋体"/>
                <w:bCs/>
                <w:sz w:val="24"/>
                <w:szCs w:val="24"/>
                <w:lang w:val="en-US" w:eastAsia="zh-CN"/>
              </w:rPr>
              <w:t>人递交的纸质</w:t>
            </w:r>
            <w:r>
              <w:rPr>
                <w:rFonts w:hint="eastAsia" w:ascii="宋体" w:hAnsi="宋体" w:cs="宋体"/>
                <w:bCs/>
                <w:sz w:val="24"/>
                <w:szCs w:val="24"/>
                <w:lang w:val="en-US" w:eastAsia="zh-CN"/>
              </w:rPr>
              <w:t>采购/调研文件</w:t>
            </w:r>
            <w:r>
              <w:rPr>
                <w:rFonts w:hint="default" w:ascii="宋体" w:hAnsi="宋体" w:cs="宋体"/>
                <w:bCs/>
                <w:sz w:val="24"/>
                <w:szCs w:val="24"/>
                <w:lang w:val="en-US" w:eastAsia="zh-CN"/>
              </w:rPr>
              <w:t>为依据进行评审。未递交纸质</w:t>
            </w:r>
            <w:r>
              <w:rPr>
                <w:rFonts w:hint="eastAsia" w:ascii="宋体" w:hAnsi="宋体" w:cs="宋体"/>
                <w:bCs/>
                <w:sz w:val="24"/>
                <w:szCs w:val="24"/>
                <w:lang w:val="en-US" w:eastAsia="zh-CN"/>
              </w:rPr>
              <w:t>采购/调研文件</w:t>
            </w:r>
            <w:r>
              <w:rPr>
                <w:rFonts w:hint="default" w:ascii="宋体" w:hAnsi="宋体" w:cs="宋体"/>
                <w:bCs/>
                <w:sz w:val="24"/>
                <w:szCs w:val="24"/>
                <w:lang w:val="en-US" w:eastAsia="zh-CN"/>
              </w:rPr>
              <w:t>的</w:t>
            </w:r>
            <w:r>
              <w:rPr>
                <w:rFonts w:hint="eastAsia" w:ascii="宋体" w:hAnsi="宋体" w:cs="宋体"/>
                <w:bCs/>
                <w:sz w:val="24"/>
                <w:szCs w:val="24"/>
                <w:lang w:val="en-US" w:eastAsia="zh-CN"/>
              </w:rPr>
              <w:t>投标</w:t>
            </w:r>
            <w:r>
              <w:rPr>
                <w:rFonts w:hint="default" w:ascii="宋体" w:hAnsi="宋体" w:cs="宋体"/>
                <w:bCs/>
                <w:sz w:val="24"/>
                <w:szCs w:val="24"/>
                <w:lang w:val="en-US" w:eastAsia="zh-CN"/>
              </w:rPr>
              <w:t>人，按无效处理。</w:t>
            </w:r>
          </w:p>
        </w:tc>
      </w:tr>
      <w:tr w14:paraId="770C61E2">
        <w:tblPrEx>
          <w:tblCellMar>
            <w:top w:w="0" w:type="dxa"/>
            <w:left w:w="108" w:type="dxa"/>
            <w:bottom w:w="0" w:type="dxa"/>
            <w:right w:w="108" w:type="dxa"/>
          </w:tblCellMar>
        </w:tblPrEx>
        <w:tc>
          <w:tcPr>
            <w:tcW w:w="900" w:type="dxa"/>
            <w:noWrap w:val="0"/>
            <w:vAlign w:val="top"/>
          </w:tcPr>
          <w:p w14:paraId="55F961AB">
            <w:pPr>
              <w:pStyle w:val="11"/>
              <w:keepNext w:val="0"/>
              <w:keepLines w:val="0"/>
              <w:suppressLineNumbers w:val="0"/>
              <w:adjustRightInd/>
              <w:spacing w:before="0" w:beforeAutospacing="0" w:after="120" w:afterLines="50" w:afterAutospacing="0" w:line="300" w:lineRule="auto"/>
              <w:ind w:left="0" w:right="0"/>
              <w:rPr>
                <w:rFonts w:hint="default" w:hAnsi="宋体" w:cs="宋体"/>
                <w:bCs/>
                <w:szCs w:val="20"/>
                <w:lang w:val="en-US" w:eastAsia="zh-CN"/>
              </w:rPr>
            </w:pPr>
            <w:r>
              <w:rPr>
                <w:rFonts w:hint="eastAsia" w:hAnsi="宋体" w:cs="宋体"/>
                <w:bCs/>
                <w:szCs w:val="20"/>
                <w:lang w:val="en-US" w:eastAsia="zh-CN"/>
              </w:rPr>
              <w:t>3.4</w:t>
            </w:r>
          </w:p>
        </w:tc>
        <w:tc>
          <w:tcPr>
            <w:tcW w:w="7380" w:type="dxa"/>
            <w:noWrap w:val="0"/>
            <w:vAlign w:val="top"/>
          </w:tcPr>
          <w:p w14:paraId="0E0A980B">
            <w:pPr>
              <w:keepNext w:val="0"/>
              <w:keepLines w:val="0"/>
              <w:suppressLineNumbers w:val="0"/>
              <w:spacing w:before="0" w:beforeAutospacing="0" w:after="120" w:afterLines="50" w:afterAutospacing="0" w:line="300" w:lineRule="auto"/>
              <w:ind w:left="0" w:right="0"/>
              <w:jc w:val="left"/>
              <w:rPr>
                <w:rFonts w:hint="default" w:ascii="宋体" w:hAnsi="宋体" w:cs="宋体"/>
                <w:bCs/>
                <w:sz w:val="24"/>
                <w:szCs w:val="24"/>
                <w:lang w:val="en-US" w:eastAsia="zh-CN"/>
              </w:rPr>
            </w:pPr>
            <w:r>
              <w:rPr>
                <w:rFonts w:hint="eastAsia" w:ascii="宋体" w:hAnsi="宋体" w:cs="宋体"/>
                <w:bCs/>
                <w:sz w:val="24"/>
                <w:szCs w:val="24"/>
                <w:lang w:val="en-US" w:eastAsia="zh-CN"/>
              </w:rPr>
              <w:t>投标</w:t>
            </w:r>
            <w:r>
              <w:rPr>
                <w:rFonts w:hint="default" w:ascii="宋体" w:hAnsi="宋体" w:cs="宋体"/>
                <w:bCs/>
                <w:sz w:val="24"/>
                <w:szCs w:val="24"/>
                <w:lang w:val="en-US" w:eastAsia="zh-CN"/>
              </w:rPr>
              <w:t>人应准备一份</w:t>
            </w:r>
            <w:r>
              <w:rPr>
                <w:rFonts w:hint="eastAsia" w:ascii="宋体" w:hAnsi="宋体" w:cs="宋体"/>
                <w:bCs/>
                <w:sz w:val="24"/>
                <w:szCs w:val="24"/>
                <w:lang w:val="en-US" w:eastAsia="zh-CN"/>
              </w:rPr>
              <w:t>采购/调研文件</w:t>
            </w:r>
            <w:r>
              <w:rPr>
                <w:rFonts w:hint="default" w:ascii="宋体" w:hAnsi="宋体" w:cs="宋体"/>
                <w:bCs/>
                <w:sz w:val="24"/>
                <w:szCs w:val="24"/>
                <w:lang w:val="en-US" w:eastAsia="zh-CN"/>
              </w:rPr>
              <w:t>正本和</w:t>
            </w:r>
            <w:r>
              <w:rPr>
                <w:rFonts w:hint="eastAsia" w:ascii="宋体" w:hAnsi="宋体" w:cs="宋体"/>
                <w:bCs/>
                <w:sz w:val="24"/>
                <w:szCs w:val="24"/>
                <w:lang w:val="en-US" w:eastAsia="zh-CN"/>
              </w:rPr>
              <w:t>六</w:t>
            </w:r>
            <w:r>
              <w:rPr>
                <w:rFonts w:hint="default" w:ascii="宋体" w:hAnsi="宋体" w:cs="宋体"/>
                <w:bCs/>
                <w:sz w:val="24"/>
                <w:szCs w:val="24"/>
                <w:lang w:val="en-US" w:eastAsia="zh-CN"/>
              </w:rPr>
              <w:t>份副本，每套</w:t>
            </w:r>
            <w:r>
              <w:rPr>
                <w:rFonts w:hint="eastAsia" w:ascii="宋体" w:hAnsi="宋体" w:cs="宋体"/>
                <w:bCs/>
                <w:sz w:val="24"/>
                <w:szCs w:val="24"/>
                <w:lang w:val="en-US" w:eastAsia="zh-CN"/>
              </w:rPr>
              <w:t>采购/调研文件</w:t>
            </w:r>
            <w:r>
              <w:rPr>
                <w:rFonts w:hint="default" w:ascii="宋体" w:hAnsi="宋体" w:cs="宋体"/>
                <w:bCs/>
                <w:sz w:val="24"/>
                <w:szCs w:val="24"/>
                <w:lang w:val="en-US" w:eastAsia="zh-CN"/>
              </w:rPr>
              <w:t>须清楚地标明“正本”或“副本”。若正本和副本不符，以正本为准。</w:t>
            </w:r>
          </w:p>
        </w:tc>
      </w:tr>
      <w:tr w14:paraId="6E1F3F8A">
        <w:tblPrEx>
          <w:tblCellMar>
            <w:top w:w="0" w:type="dxa"/>
            <w:left w:w="108" w:type="dxa"/>
            <w:bottom w:w="0" w:type="dxa"/>
            <w:right w:w="108" w:type="dxa"/>
          </w:tblCellMar>
        </w:tblPrEx>
        <w:tc>
          <w:tcPr>
            <w:tcW w:w="900" w:type="dxa"/>
            <w:noWrap w:val="0"/>
            <w:vAlign w:val="top"/>
          </w:tcPr>
          <w:p w14:paraId="6454310B">
            <w:pPr>
              <w:pStyle w:val="11"/>
              <w:keepNext w:val="0"/>
              <w:keepLines w:val="0"/>
              <w:suppressLineNumbers w:val="0"/>
              <w:adjustRightInd/>
              <w:spacing w:before="0" w:beforeAutospacing="0" w:after="120" w:afterLines="50" w:afterAutospacing="0" w:line="300" w:lineRule="auto"/>
              <w:ind w:left="0" w:right="0"/>
              <w:rPr>
                <w:rFonts w:hint="default" w:hAnsi="宋体" w:cs="宋体"/>
                <w:bCs/>
                <w:szCs w:val="20"/>
                <w:lang w:val="en-US" w:eastAsia="zh-CN"/>
              </w:rPr>
            </w:pPr>
            <w:r>
              <w:rPr>
                <w:rFonts w:hint="eastAsia" w:hAnsi="宋体" w:cs="宋体"/>
                <w:bCs/>
                <w:szCs w:val="20"/>
                <w:lang w:val="en-US" w:eastAsia="zh-CN"/>
              </w:rPr>
              <w:t>4.</w:t>
            </w:r>
          </w:p>
        </w:tc>
        <w:tc>
          <w:tcPr>
            <w:tcW w:w="7380" w:type="dxa"/>
            <w:noWrap w:val="0"/>
            <w:vAlign w:val="top"/>
          </w:tcPr>
          <w:p w14:paraId="4DC5FFC3">
            <w:pPr>
              <w:keepNext w:val="0"/>
              <w:keepLines w:val="0"/>
              <w:suppressLineNumbers w:val="0"/>
              <w:spacing w:before="0" w:beforeAutospacing="0" w:after="120" w:afterLines="50" w:afterAutospacing="0" w:line="300" w:lineRule="auto"/>
              <w:ind w:left="0" w:right="0"/>
              <w:rPr>
                <w:rFonts w:hint="eastAsia" w:ascii="宋体" w:hAnsi="宋体" w:cs="宋体"/>
                <w:bCs/>
                <w:sz w:val="24"/>
                <w:szCs w:val="24"/>
                <w:lang w:val="en-US" w:eastAsia="zh-CN"/>
              </w:rPr>
            </w:pPr>
            <w:r>
              <w:rPr>
                <w:rFonts w:hint="eastAsia" w:ascii="宋体" w:hAnsi="宋体" w:cs="宋体"/>
                <w:bCs/>
                <w:color w:val="auto"/>
                <w:sz w:val="24"/>
                <w:szCs w:val="24"/>
                <w:lang w:val="en-US" w:eastAsia="zh-CN"/>
              </w:rPr>
              <w:t>项目技术参数（所投项目完全符合医院采购要求）</w:t>
            </w:r>
          </w:p>
        </w:tc>
      </w:tr>
      <w:tr w14:paraId="0BA30F30">
        <w:tblPrEx>
          <w:tblCellMar>
            <w:top w:w="0" w:type="dxa"/>
            <w:left w:w="108" w:type="dxa"/>
            <w:bottom w:w="0" w:type="dxa"/>
            <w:right w:w="108" w:type="dxa"/>
          </w:tblCellMar>
        </w:tblPrEx>
        <w:tc>
          <w:tcPr>
            <w:tcW w:w="900" w:type="dxa"/>
            <w:noWrap w:val="0"/>
            <w:vAlign w:val="top"/>
          </w:tcPr>
          <w:p w14:paraId="50AB4655">
            <w:pPr>
              <w:pStyle w:val="11"/>
              <w:keepNext w:val="0"/>
              <w:keepLines w:val="0"/>
              <w:suppressLineNumbers w:val="0"/>
              <w:adjustRightInd/>
              <w:spacing w:before="0" w:beforeAutospacing="0" w:after="120" w:afterLines="50" w:afterAutospacing="0" w:line="300" w:lineRule="auto"/>
              <w:ind w:left="0" w:right="0"/>
              <w:rPr>
                <w:rFonts w:hint="default" w:hAnsi="宋体" w:cs="宋体"/>
                <w:bCs/>
                <w:szCs w:val="20"/>
                <w:lang w:val="en-US" w:eastAsia="zh-CN"/>
              </w:rPr>
            </w:pPr>
            <w:r>
              <w:rPr>
                <w:rFonts w:hint="eastAsia" w:hAnsi="宋体" w:cs="宋体"/>
                <w:bCs/>
                <w:szCs w:val="20"/>
                <w:lang w:val="en-US" w:eastAsia="zh-CN"/>
              </w:rPr>
              <w:t>5</w:t>
            </w:r>
          </w:p>
        </w:tc>
        <w:tc>
          <w:tcPr>
            <w:tcW w:w="7380" w:type="dxa"/>
            <w:noWrap w:val="0"/>
            <w:vAlign w:val="top"/>
          </w:tcPr>
          <w:p w14:paraId="74228CCE">
            <w:pPr>
              <w:keepNext w:val="0"/>
              <w:keepLines w:val="0"/>
              <w:suppressLineNumbers w:val="0"/>
              <w:spacing w:before="0" w:beforeAutospacing="0" w:after="120" w:afterLines="50" w:afterAutospacing="0" w:line="300" w:lineRule="auto"/>
              <w:ind w:left="0" w:right="0"/>
              <w:rPr>
                <w:rFonts w:hint="default" w:ascii="宋体" w:hAnsi="宋体" w:cs="宋体"/>
                <w:bCs/>
                <w:color w:val="auto"/>
                <w:sz w:val="24"/>
                <w:szCs w:val="24"/>
                <w:lang w:val="en-US" w:eastAsia="zh-CN"/>
              </w:rPr>
            </w:pPr>
            <w:r>
              <w:rPr>
                <w:rFonts w:hint="eastAsia" w:ascii="宋体" w:hAnsi="宋体" w:cs="宋体"/>
                <w:bCs/>
                <w:color w:val="auto"/>
                <w:sz w:val="24"/>
                <w:szCs w:val="24"/>
                <w:lang w:val="en-US" w:eastAsia="zh-CN"/>
              </w:rPr>
              <w:t>评审办法</w:t>
            </w:r>
          </w:p>
        </w:tc>
      </w:tr>
      <w:tr w14:paraId="2978EF79">
        <w:tblPrEx>
          <w:tblCellMar>
            <w:top w:w="0" w:type="dxa"/>
            <w:left w:w="108" w:type="dxa"/>
            <w:bottom w:w="0" w:type="dxa"/>
            <w:right w:w="108" w:type="dxa"/>
          </w:tblCellMar>
        </w:tblPrEx>
        <w:tc>
          <w:tcPr>
            <w:tcW w:w="900" w:type="dxa"/>
            <w:noWrap w:val="0"/>
            <w:vAlign w:val="top"/>
          </w:tcPr>
          <w:p w14:paraId="20856C31">
            <w:pPr>
              <w:pStyle w:val="11"/>
              <w:keepNext w:val="0"/>
              <w:keepLines w:val="0"/>
              <w:suppressLineNumbers w:val="0"/>
              <w:adjustRightInd/>
              <w:spacing w:before="0" w:beforeAutospacing="0" w:after="120" w:afterLines="50" w:afterAutospacing="0" w:line="300" w:lineRule="auto"/>
              <w:ind w:left="0" w:right="0"/>
              <w:rPr>
                <w:rFonts w:hint="default" w:hAnsi="宋体" w:cs="宋体"/>
                <w:bCs/>
                <w:szCs w:val="20"/>
                <w:highlight w:val="none"/>
                <w:lang w:val="en-US" w:eastAsia="zh-CN"/>
              </w:rPr>
            </w:pPr>
            <w:r>
              <w:rPr>
                <w:rFonts w:hint="eastAsia" w:hAnsi="宋体" w:cs="宋体"/>
                <w:bCs/>
                <w:szCs w:val="20"/>
                <w:highlight w:val="none"/>
                <w:lang w:val="en-US" w:eastAsia="zh-CN"/>
              </w:rPr>
              <w:t>5.1</w:t>
            </w:r>
          </w:p>
        </w:tc>
        <w:tc>
          <w:tcPr>
            <w:tcW w:w="7380" w:type="dxa"/>
            <w:noWrap w:val="0"/>
            <w:vAlign w:val="top"/>
          </w:tcPr>
          <w:p w14:paraId="6A8DFB04">
            <w:pPr>
              <w:keepNext w:val="0"/>
              <w:keepLines w:val="0"/>
              <w:suppressLineNumbers w:val="0"/>
              <w:spacing w:before="0" w:beforeAutospacing="0" w:after="120" w:afterLines="50" w:afterAutospacing="0" w:line="300" w:lineRule="auto"/>
              <w:ind w:left="0" w:right="0"/>
              <w:jc w:val="left"/>
              <w:rPr>
                <w:rFonts w:hint="eastAsia" w:ascii="宋体" w:hAnsi="宋体" w:eastAsia="宋体" w:cs="宋体"/>
                <w:bCs/>
                <w:sz w:val="24"/>
                <w:szCs w:val="24"/>
                <w:highlight w:val="yellow"/>
                <w:lang w:val="en-US" w:eastAsia="zh-CN"/>
              </w:rPr>
            </w:pPr>
            <w:r>
              <w:rPr>
                <w:rFonts w:hint="eastAsia" w:ascii="宋体" w:hAnsi="宋体" w:eastAsia="宋体" w:cs="宋体"/>
                <w:bCs/>
                <w:sz w:val="24"/>
                <w:szCs w:val="24"/>
                <w:highlight w:val="yellow"/>
                <w:lang w:val="en-US" w:eastAsia="zh-CN"/>
              </w:rPr>
              <w:t>议价采用最低评标价法，是指采购/调研文件满足“项目需求”全部实质性要求且投标报价最低的供应商为中标候选人的评标办法。</w:t>
            </w:r>
          </w:p>
          <w:p w14:paraId="385E2564">
            <w:pPr>
              <w:keepNext w:val="0"/>
              <w:keepLines w:val="0"/>
              <w:suppressLineNumbers w:val="0"/>
              <w:spacing w:before="0" w:beforeAutospacing="0" w:after="120" w:afterLines="50" w:afterAutospacing="0" w:line="300" w:lineRule="auto"/>
              <w:ind w:left="0" w:right="0"/>
              <w:jc w:val="left"/>
              <w:rPr>
                <w:rFonts w:hint="eastAsia" w:ascii="宋体" w:hAnsi="宋体" w:cs="宋体"/>
                <w:bCs/>
                <w:color w:val="auto"/>
                <w:sz w:val="24"/>
                <w:szCs w:val="24"/>
                <w:highlight w:val="none"/>
                <w:lang w:val="en-US" w:eastAsia="zh-CN"/>
              </w:rPr>
            </w:pPr>
            <w:r>
              <w:rPr>
                <w:rFonts w:hint="eastAsia" w:ascii="宋体" w:hAnsi="宋体" w:eastAsia="宋体" w:cs="宋体"/>
                <w:bCs/>
                <w:sz w:val="24"/>
                <w:szCs w:val="24"/>
                <w:highlight w:val="yellow"/>
                <w:lang w:val="en-US" w:eastAsia="zh-CN"/>
              </w:rPr>
              <w:t>议价采用综合评分法，设定总分值为100分。其中价格评分</w:t>
            </w:r>
            <w:r>
              <w:rPr>
                <w:rFonts w:hint="eastAsia" w:ascii="宋体" w:hAnsi="宋体" w:cs="宋体"/>
                <w:bCs/>
                <w:sz w:val="24"/>
                <w:szCs w:val="24"/>
                <w:highlight w:val="yellow"/>
                <w:lang w:val="en-US" w:eastAsia="zh-CN"/>
              </w:rPr>
              <w:t>50</w:t>
            </w:r>
            <w:r>
              <w:rPr>
                <w:rFonts w:hint="eastAsia" w:ascii="宋体" w:hAnsi="宋体" w:eastAsia="宋体" w:cs="宋体"/>
                <w:bCs/>
                <w:sz w:val="24"/>
                <w:szCs w:val="24"/>
                <w:highlight w:val="yellow"/>
                <w:lang w:val="en-US" w:eastAsia="zh-CN"/>
              </w:rPr>
              <w:t>分，</w:t>
            </w:r>
            <w:r>
              <w:rPr>
                <w:rFonts w:hint="eastAsia" w:ascii="宋体" w:hAnsi="宋体" w:cs="宋体"/>
                <w:bCs/>
                <w:sz w:val="24"/>
                <w:szCs w:val="24"/>
                <w:highlight w:val="yellow"/>
                <w:lang w:val="en-US" w:eastAsia="zh-CN"/>
              </w:rPr>
              <w:t>技术</w:t>
            </w:r>
            <w:r>
              <w:rPr>
                <w:rFonts w:hint="eastAsia" w:ascii="宋体" w:hAnsi="宋体" w:eastAsia="宋体" w:cs="宋体"/>
                <w:bCs/>
                <w:sz w:val="24"/>
                <w:szCs w:val="24"/>
                <w:highlight w:val="yellow"/>
                <w:lang w:val="en-US" w:eastAsia="zh-CN"/>
              </w:rPr>
              <w:t>评分</w:t>
            </w:r>
            <w:r>
              <w:rPr>
                <w:rFonts w:hint="eastAsia" w:ascii="宋体" w:hAnsi="宋体" w:cs="宋体"/>
                <w:bCs/>
                <w:sz w:val="24"/>
                <w:szCs w:val="24"/>
                <w:highlight w:val="yellow"/>
                <w:lang w:val="en-US" w:eastAsia="zh-CN"/>
              </w:rPr>
              <w:t>40</w:t>
            </w:r>
            <w:r>
              <w:rPr>
                <w:rFonts w:hint="eastAsia" w:ascii="宋体" w:hAnsi="宋体" w:eastAsia="宋体" w:cs="宋体"/>
                <w:bCs/>
                <w:sz w:val="24"/>
                <w:szCs w:val="24"/>
                <w:highlight w:val="yellow"/>
                <w:lang w:val="en-US" w:eastAsia="zh-CN"/>
              </w:rPr>
              <w:t>分，</w:t>
            </w:r>
            <w:r>
              <w:rPr>
                <w:rFonts w:hint="eastAsia" w:ascii="宋体" w:hAnsi="宋体" w:cs="宋体"/>
                <w:bCs/>
                <w:sz w:val="24"/>
                <w:szCs w:val="24"/>
                <w:highlight w:val="yellow"/>
                <w:lang w:val="en-US" w:eastAsia="zh-CN"/>
              </w:rPr>
              <w:t>商务</w:t>
            </w:r>
            <w:r>
              <w:rPr>
                <w:rFonts w:hint="eastAsia" w:ascii="宋体" w:hAnsi="宋体" w:eastAsia="宋体" w:cs="宋体"/>
                <w:bCs/>
                <w:sz w:val="24"/>
                <w:szCs w:val="24"/>
                <w:highlight w:val="yellow"/>
                <w:lang w:val="en-US" w:eastAsia="zh-CN"/>
              </w:rPr>
              <w:t>评分</w:t>
            </w:r>
            <w:r>
              <w:rPr>
                <w:rFonts w:hint="eastAsia" w:ascii="宋体" w:hAnsi="宋体" w:cs="宋体"/>
                <w:bCs/>
                <w:sz w:val="24"/>
                <w:szCs w:val="24"/>
                <w:highlight w:val="yellow"/>
                <w:lang w:val="en-US" w:eastAsia="zh-CN"/>
              </w:rPr>
              <w:t>10</w:t>
            </w:r>
            <w:r>
              <w:rPr>
                <w:rFonts w:hint="eastAsia" w:ascii="宋体" w:hAnsi="宋体" w:eastAsia="宋体" w:cs="宋体"/>
                <w:bCs/>
                <w:sz w:val="24"/>
                <w:szCs w:val="24"/>
                <w:highlight w:val="yellow"/>
                <w:lang w:val="en-US" w:eastAsia="zh-CN"/>
              </w:rPr>
              <w:t>分。在满足资格及科室需求的情况下，所有专家评分中综合得分最高者为成交单位。</w:t>
            </w:r>
          </w:p>
        </w:tc>
      </w:tr>
    </w:tbl>
    <w:p w14:paraId="1D79825A">
      <w:pPr>
        <w:sectPr>
          <w:headerReference r:id="rId6" w:type="default"/>
          <w:footerReference r:id="rId7" w:type="default"/>
          <w:pgSz w:w="11907" w:h="16840"/>
          <w:pgMar w:top="1440" w:right="1797" w:bottom="1440" w:left="1797" w:header="851" w:footer="510" w:gutter="0"/>
          <w:pgNumType w:fmt="decimal" w:start="1"/>
          <w:cols w:space="720" w:num="1"/>
          <w:docGrid w:linePitch="312" w:charSpace="0"/>
        </w:sectPr>
      </w:pPr>
    </w:p>
    <w:p w14:paraId="66AE8F70"/>
    <w:p w14:paraId="71BE56B3">
      <w:pPr>
        <w:pStyle w:val="3"/>
        <w:keepNext/>
        <w:keepLines/>
        <w:pageBreakBefore w:val="0"/>
        <w:widowControl w:val="0"/>
        <w:numPr>
          <w:ilvl w:val="0"/>
          <w:numId w:val="4"/>
        </w:numPr>
        <w:kinsoku/>
        <w:wordWrap/>
        <w:overflowPunct/>
        <w:topLinePunct w:val="0"/>
        <w:autoSpaceDE/>
        <w:autoSpaceDN/>
        <w:bidi w:val="0"/>
        <w:adjustRightInd/>
        <w:snapToGrid/>
        <w:spacing w:before="0" w:beforeLines="0" w:after="0" w:afterLines="0" w:line="360" w:lineRule="auto"/>
        <w:ind w:left="425" w:leftChars="0" w:hanging="425" w:firstLineChars="0"/>
        <w:textAlignment w:val="auto"/>
        <w:rPr>
          <w:rFonts w:hint="eastAsia"/>
        </w:rPr>
      </w:pPr>
      <w:bookmarkStart w:id="2" w:name="_Toc19332"/>
      <w:r>
        <w:rPr>
          <w:rFonts w:hint="eastAsia" w:ascii="黑体" w:hAnsi="黑体" w:eastAsia="黑体" w:cs="黑体"/>
          <w:sz w:val="28"/>
          <w:szCs w:val="28"/>
        </w:rPr>
        <w:t>投标人致函（附件1）；</w:t>
      </w:r>
      <w:bookmarkEnd w:id="2"/>
    </w:p>
    <w:p w14:paraId="7C190CE0">
      <w:pPr>
        <w:spacing w:line="360" w:lineRule="auto"/>
        <w:jc w:val="center"/>
        <w:rPr>
          <w:rFonts w:hint="eastAsia" w:ascii="宋体" w:hAnsi="宋体" w:cs="宋体"/>
          <w:sz w:val="28"/>
          <w:szCs w:val="28"/>
        </w:rPr>
      </w:pPr>
      <w:r>
        <w:rPr>
          <w:rFonts w:hint="eastAsia" w:ascii="宋体" w:hAnsi="宋体" w:cs="宋体"/>
          <w:b/>
          <w:sz w:val="28"/>
          <w:szCs w:val="28"/>
        </w:rPr>
        <w:t xml:space="preserve">投标申请人致函 </w:t>
      </w:r>
    </w:p>
    <w:p w14:paraId="7910065E">
      <w:pPr>
        <w:spacing w:after="120" w:afterLines="50" w:line="30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u w:val="single"/>
          <w:lang w:eastAsia="zh-CN"/>
        </w:rPr>
        <w:t>南昌县人民医院</w:t>
      </w:r>
      <w:r>
        <w:rPr>
          <w:rFonts w:hint="eastAsia" w:ascii="宋体" w:hAnsi="宋体" w:cs="宋体"/>
          <w:sz w:val="24"/>
          <w:szCs w:val="24"/>
          <w:u w:val="single"/>
        </w:rPr>
        <w:t xml:space="preserve">  </w:t>
      </w:r>
      <w:r>
        <w:rPr>
          <w:rFonts w:hint="eastAsia" w:ascii="宋体" w:hAnsi="宋体" w:cs="宋体"/>
          <w:sz w:val="24"/>
          <w:szCs w:val="24"/>
        </w:rPr>
        <w:t>：</w:t>
      </w:r>
    </w:p>
    <w:p w14:paraId="00011755">
      <w:pPr>
        <w:spacing w:after="120" w:afterLines="50" w:line="300" w:lineRule="auto"/>
        <w:ind w:firstLine="480" w:firstLineChars="200"/>
        <w:rPr>
          <w:rFonts w:hint="eastAsia" w:ascii="宋体" w:hAnsi="宋体" w:cs="宋体"/>
          <w:sz w:val="24"/>
          <w:szCs w:val="24"/>
        </w:rPr>
      </w:pPr>
      <w:r>
        <w:rPr>
          <w:rFonts w:hint="eastAsia" w:ascii="宋体" w:hAnsi="宋体" w:cs="宋体"/>
          <w:sz w:val="24"/>
          <w:szCs w:val="24"/>
        </w:rPr>
        <w:t>在充分研究上述招标项目之</w:t>
      </w:r>
      <w:r>
        <w:rPr>
          <w:rFonts w:hint="eastAsia" w:ascii="宋体" w:hAnsi="宋体" w:cs="宋体"/>
          <w:sz w:val="24"/>
          <w:szCs w:val="24"/>
          <w:lang w:eastAsia="zh-CN"/>
        </w:rPr>
        <w:t>采购/调研文件</w:t>
      </w:r>
      <w:r>
        <w:rPr>
          <w:rFonts w:hint="eastAsia" w:ascii="宋体" w:hAnsi="宋体" w:cs="宋体"/>
          <w:sz w:val="24"/>
          <w:szCs w:val="24"/>
        </w:rPr>
        <w:t>中规定的要求和条件后，我们谨此向你们递交</w:t>
      </w:r>
      <w:r>
        <w:rPr>
          <w:rFonts w:hint="eastAsia" w:ascii="宋体" w:hAnsi="宋体" w:cs="宋体"/>
          <w:sz w:val="24"/>
          <w:szCs w:val="24"/>
          <w:u w:val="single"/>
        </w:rPr>
        <w:t xml:space="preserve">                                 （项目</w:t>
      </w:r>
      <w:r>
        <w:rPr>
          <w:rFonts w:hint="eastAsia" w:ascii="宋体" w:hAnsi="宋体" w:cs="宋体"/>
          <w:sz w:val="24"/>
          <w:szCs w:val="24"/>
          <w:u w:val="single"/>
          <w:lang w:val="en-US" w:eastAsia="zh-CN"/>
        </w:rPr>
        <w:t>编号及</w:t>
      </w:r>
      <w:r>
        <w:rPr>
          <w:rFonts w:hint="eastAsia" w:ascii="宋体" w:hAnsi="宋体" w:cs="宋体"/>
          <w:sz w:val="24"/>
          <w:szCs w:val="24"/>
          <w:u w:val="single"/>
        </w:rPr>
        <w:t>名称）</w:t>
      </w:r>
      <w:r>
        <w:rPr>
          <w:rFonts w:hint="eastAsia" w:ascii="宋体" w:hAnsi="宋体" w:cs="宋体"/>
          <w:sz w:val="24"/>
          <w:szCs w:val="24"/>
          <w:lang w:eastAsia="zh-CN"/>
        </w:rPr>
        <w:t>采购/调研文件</w:t>
      </w:r>
      <w:r>
        <w:rPr>
          <w:rFonts w:hint="eastAsia" w:ascii="宋体" w:hAnsi="宋体" w:cs="宋体"/>
          <w:sz w:val="24"/>
          <w:szCs w:val="24"/>
        </w:rPr>
        <w:t>，并以此</w:t>
      </w:r>
      <w:r>
        <w:rPr>
          <w:rFonts w:hint="eastAsia" w:ascii="宋体" w:hAnsi="宋体" w:cs="宋体"/>
          <w:sz w:val="24"/>
          <w:szCs w:val="24"/>
          <w:lang w:val="en-US" w:eastAsia="zh-CN"/>
        </w:rPr>
        <w:t>文件</w:t>
      </w:r>
      <w:r>
        <w:rPr>
          <w:rFonts w:hint="eastAsia" w:ascii="宋体" w:hAnsi="宋体" w:cs="宋体"/>
          <w:sz w:val="24"/>
          <w:szCs w:val="24"/>
        </w:rPr>
        <w:t>作为上述招标的合格投标人。</w:t>
      </w:r>
    </w:p>
    <w:p w14:paraId="57463BBA">
      <w:pPr>
        <w:spacing w:after="120" w:afterLines="50" w:line="300" w:lineRule="auto"/>
        <w:ind w:firstLine="480" w:firstLineChars="200"/>
        <w:rPr>
          <w:rFonts w:hint="eastAsia" w:ascii="宋体" w:hAnsi="宋体" w:cs="宋体"/>
          <w:sz w:val="24"/>
          <w:szCs w:val="24"/>
        </w:rPr>
      </w:pPr>
      <w:r>
        <w:rPr>
          <w:rFonts w:hint="eastAsia" w:ascii="宋体" w:hAnsi="宋体" w:cs="宋体"/>
          <w:sz w:val="24"/>
          <w:szCs w:val="24"/>
        </w:rPr>
        <w:t>我们承认你们指定的代表有权为证实我们递交的声明、文件及资料或验证我们的财务和技术状况进行调查。为此，我们授权任何相关的个人或公司向你们提供所要求的和必要的真实情况和资料以证实我们在</w:t>
      </w:r>
      <w:r>
        <w:rPr>
          <w:rFonts w:hint="eastAsia" w:ascii="宋体" w:hAnsi="宋体" w:cs="宋体"/>
          <w:sz w:val="24"/>
          <w:szCs w:val="24"/>
          <w:lang w:eastAsia="zh-CN"/>
        </w:rPr>
        <w:t>采购/调研文件</w:t>
      </w:r>
      <w:r>
        <w:rPr>
          <w:rFonts w:hint="eastAsia" w:ascii="宋体" w:hAnsi="宋体" w:cs="宋体"/>
          <w:sz w:val="24"/>
          <w:szCs w:val="24"/>
        </w:rPr>
        <w:t>中所填报的各项内容。</w:t>
      </w:r>
    </w:p>
    <w:p w14:paraId="46C690F0">
      <w:pPr>
        <w:spacing w:after="120" w:afterLines="50" w:line="300" w:lineRule="auto"/>
        <w:ind w:firstLine="480" w:firstLineChars="200"/>
        <w:rPr>
          <w:rFonts w:hint="eastAsia" w:ascii="宋体" w:hAnsi="宋体" w:cs="宋体"/>
          <w:sz w:val="24"/>
          <w:szCs w:val="24"/>
        </w:rPr>
      </w:pPr>
      <w:r>
        <w:rPr>
          <w:rFonts w:hint="eastAsia" w:ascii="宋体" w:hAnsi="宋体" w:cs="宋体"/>
          <w:sz w:val="24"/>
          <w:szCs w:val="24"/>
        </w:rPr>
        <w:t>我们在此郑重承诺：如果在该项目投标过程中或者在中标后，招标人或者有管辖权的招标投标行政监管机构发现并查实我公司在所填报的该项目</w:t>
      </w:r>
      <w:r>
        <w:rPr>
          <w:rFonts w:hint="eastAsia" w:ascii="宋体" w:hAnsi="宋体" w:cs="宋体"/>
          <w:sz w:val="24"/>
          <w:szCs w:val="24"/>
          <w:lang w:eastAsia="zh-CN"/>
        </w:rPr>
        <w:t>采购/调研文件</w:t>
      </w:r>
      <w:r>
        <w:rPr>
          <w:rFonts w:hint="eastAsia" w:ascii="宋体" w:hAnsi="宋体" w:cs="宋体"/>
          <w:sz w:val="24"/>
          <w:szCs w:val="24"/>
        </w:rPr>
        <w:t>中存在提供虚假或不真实的信息或者伪造数据、资料或证书等情况，不管招标人或有管辖权的招标投标监管机构是否有合法的处罚依据，我公司将无条件地自动放弃该项目的投标资格和中标资格；如果我公司已经收到中标通知书，我公司无条件地承认，我公司所收到的该项目中标通知书为无效文件，对招标人不具任何法律约束力；由此造成的任何后果和损失均由我公司承担。</w:t>
      </w:r>
    </w:p>
    <w:p w14:paraId="3BFC0737">
      <w:pPr>
        <w:spacing w:after="120" w:afterLines="50" w:line="300" w:lineRule="auto"/>
        <w:ind w:firstLine="480" w:firstLineChars="200"/>
        <w:rPr>
          <w:rFonts w:hint="eastAsia" w:ascii="宋体" w:hAnsi="宋体" w:cs="宋体"/>
          <w:sz w:val="24"/>
          <w:szCs w:val="24"/>
        </w:rPr>
      </w:pPr>
      <w:r>
        <w:rPr>
          <w:rFonts w:hint="eastAsia" w:ascii="宋体" w:hAnsi="宋体" w:cs="宋体"/>
          <w:sz w:val="24"/>
          <w:szCs w:val="24"/>
        </w:rPr>
        <w:t>本段承诺具有相对独立性，不管是否有其他相反的说明，本段承诺是我公司获得投标资格后所递交的</w:t>
      </w:r>
      <w:r>
        <w:rPr>
          <w:rFonts w:hint="eastAsia" w:ascii="宋体" w:hAnsi="宋体" w:cs="宋体"/>
          <w:sz w:val="24"/>
          <w:szCs w:val="24"/>
          <w:lang w:eastAsia="zh-CN"/>
        </w:rPr>
        <w:t>采购/调研文件</w:t>
      </w:r>
      <w:r>
        <w:rPr>
          <w:rFonts w:hint="eastAsia" w:ascii="宋体" w:hAnsi="宋体" w:cs="宋体"/>
          <w:sz w:val="24"/>
          <w:szCs w:val="24"/>
        </w:rPr>
        <w:t>的有效组成内容，是我公司真实意思的表示，对我公司在与该项目有关的任何行为中始终具有优先的法律约束力。</w:t>
      </w:r>
    </w:p>
    <w:p w14:paraId="7A830744">
      <w:pPr>
        <w:spacing w:after="120" w:afterLines="50" w:line="300" w:lineRule="auto"/>
        <w:ind w:firstLine="480" w:firstLineChars="200"/>
        <w:rPr>
          <w:rFonts w:hint="eastAsia" w:ascii="宋体" w:hAnsi="宋体" w:cs="宋体"/>
          <w:sz w:val="24"/>
          <w:szCs w:val="24"/>
        </w:rPr>
      </w:pPr>
      <w:r>
        <w:rPr>
          <w:rFonts w:hint="eastAsia" w:ascii="宋体" w:hAnsi="宋体" w:cs="宋体"/>
          <w:sz w:val="24"/>
          <w:szCs w:val="24"/>
        </w:rPr>
        <w:t>我们完全理解并接受你们在</w:t>
      </w:r>
      <w:r>
        <w:rPr>
          <w:rFonts w:hint="eastAsia" w:ascii="宋体" w:hAnsi="宋体" w:cs="宋体"/>
          <w:sz w:val="24"/>
          <w:szCs w:val="24"/>
          <w:lang w:eastAsia="zh-CN"/>
        </w:rPr>
        <w:t>采购/调研文件</w:t>
      </w:r>
      <w:r>
        <w:rPr>
          <w:rFonts w:hint="eastAsia" w:ascii="宋体" w:hAnsi="宋体" w:cs="宋体"/>
          <w:sz w:val="24"/>
          <w:szCs w:val="24"/>
        </w:rPr>
        <w:t>中关于上述招标项目之</w:t>
      </w:r>
      <w:r>
        <w:rPr>
          <w:rFonts w:hint="eastAsia" w:ascii="宋体" w:hAnsi="宋体" w:cs="宋体"/>
          <w:sz w:val="24"/>
          <w:szCs w:val="24"/>
          <w:lang w:eastAsia="zh-CN"/>
        </w:rPr>
        <w:t>采购/调研文件</w:t>
      </w:r>
      <w:r>
        <w:rPr>
          <w:rFonts w:hint="eastAsia" w:ascii="宋体" w:hAnsi="宋体" w:cs="宋体"/>
          <w:sz w:val="24"/>
          <w:szCs w:val="24"/>
        </w:rPr>
        <w:t>的所有安排以及你们根据情况需要可能做出的适当调整。</w:t>
      </w:r>
    </w:p>
    <w:p w14:paraId="3A396B39">
      <w:pPr>
        <w:spacing w:after="120" w:afterLines="50" w:line="300" w:lineRule="auto"/>
        <w:ind w:firstLine="480" w:firstLineChars="200"/>
        <w:rPr>
          <w:rFonts w:hint="eastAsia" w:ascii="宋体" w:hAnsi="宋体" w:cs="宋体"/>
          <w:sz w:val="24"/>
          <w:szCs w:val="24"/>
        </w:rPr>
      </w:pPr>
      <w:r>
        <w:rPr>
          <w:rFonts w:hint="eastAsia" w:ascii="宋体" w:hAnsi="宋体" w:cs="宋体"/>
          <w:sz w:val="24"/>
          <w:szCs w:val="24"/>
        </w:rPr>
        <w:t>如你们需要我们提供任何进一步资料，请与下述人员联系：</w:t>
      </w:r>
    </w:p>
    <w:p w14:paraId="7D284535">
      <w:pPr>
        <w:spacing w:after="120" w:afterLines="50" w:line="300" w:lineRule="auto"/>
        <w:rPr>
          <w:rFonts w:hint="default" w:ascii="宋体" w:hAnsi="宋体" w:eastAsia="宋体" w:cs="宋体"/>
          <w:sz w:val="24"/>
          <w:szCs w:val="24"/>
          <w:u w:val="single"/>
          <w:lang w:val="en-US" w:eastAsia="zh-CN"/>
        </w:rPr>
      </w:pPr>
      <w:r>
        <w:rPr>
          <w:rFonts w:hint="eastAsia" w:ascii="宋体" w:hAnsi="宋体" w:cs="宋体"/>
          <w:sz w:val="24"/>
          <w:szCs w:val="24"/>
        </w:rPr>
        <w:t>姓</w:t>
      </w:r>
      <w:r>
        <w:rPr>
          <w:rFonts w:hint="eastAsia" w:ascii="宋体" w:hAnsi="宋体" w:cs="宋体"/>
          <w:sz w:val="24"/>
          <w:szCs w:val="24"/>
          <w:lang w:val="en-US" w:eastAsia="zh-CN"/>
        </w:rPr>
        <w:t xml:space="preserve">    </w:t>
      </w:r>
      <w:r>
        <w:rPr>
          <w:rFonts w:hint="eastAsia" w:ascii="宋体" w:hAnsi="宋体" w:cs="宋体"/>
          <w:sz w:val="24"/>
          <w:szCs w:val="24"/>
        </w:rPr>
        <w:t>名:</w:t>
      </w:r>
      <w:r>
        <w:rPr>
          <w:rFonts w:hint="eastAsia" w:ascii="宋体" w:hAnsi="宋体" w:cs="宋体"/>
          <w:sz w:val="24"/>
          <w:szCs w:val="24"/>
          <w:u w:val="single"/>
          <w:lang w:val="en-US" w:eastAsia="zh-CN"/>
        </w:rPr>
        <w:t xml:space="preserve">                               </w:t>
      </w:r>
    </w:p>
    <w:p w14:paraId="310C473C">
      <w:pPr>
        <w:spacing w:after="120" w:afterLines="50" w:line="300" w:lineRule="auto"/>
        <w:rPr>
          <w:rFonts w:hint="default" w:ascii="宋体" w:hAnsi="宋体" w:eastAsia="宋体" w:cs="宋体"/>
          <w:sz w:val="24"/>
          <w:szCs w:val="24"/>
          <w:lang w:val="en-US" w:eastAsia="zh-CN"/>
        </w:rPr>
      </w:pPr>
      <w:r>
        <w:rPr>
          <w:rFonts w:hint="eastAsia" w:ascii="宋体" w:hAnsi="宋体" w:cs="宋体"/>
          <w:sz w:val="24"/>
          <w:szCs w:val="24"/>
        </w:rPr>
        <w:t>联系电话</w:t>
      </w:r>
      <w:r>
        <w:rPr>
          <w:rFonts w:hint="eastAsia" w:ascii="宋体" w:hAnsi="宋体" w:cs="宋体"/>
          <w:sz w:val="24"/>
          <w:szCs w:val="24"/>
          <w:lang w:val="en-US" w:eastAsia="zh-CN"/>
        </w:rPr>
        <w:t>:</w:t>
      </w:r>
      <w:r>
        <w:rPr>
          <w:rFonts w:hint="eastAsia" w:ascii="宋体" w:hAnsi="宋体" w:cs="宋体"/>
          <w:sz w:val="24"/>
          <w:szCs w:val="24"/>
          <w:u w:val="single"/>
          <w:lang w:val="en-US" w:eastAsia="zh-CN"/>
        </w:rPr>
        <w:t xml:space="preserve">                               </w:t>
      </w:r>
    </w:p>
    <w:p w14:paraId="24C8386B">
      <w:pPr>
        <w:spacing w:after="120" w:afterLines="50" w:line="300" w:lineRule="auto"/>
        <w:rPr>
          <w:rFonts w:hint="default" w:ascii="宋体" w:hAnsi="宋体" w:eastAsia="宋体" w:cs="宋体"/>
          <w:sz w:val="24"/>
          <w:szCs w:val="24"/>
          <w:u w:val="single"/>
          <w:lang w:val="en-US" w:eastAsia="zh-CN"/>
        </w:rPr>
      </w:pPr>
      <w:r>
        <w:rPr>
          <w:rFonts w:hint="eastAsia" w:ascii="宋体" w:hAnsi="宋体" w:cs="宋体"/>
          <w:sz w:val="24"/>
          <w:szCs w:val="24"/>
        </w:rPr>
        <w:t>地</w:t>
      </w:r>
      <w:r>
        <w:rPr>
          <w:rFonts w:hint="eastAsia" w:ascii="宋体" w:hAnsi="宋体" w:cs="宋体"/>
          <w:sz w:val="24"/>
          <w:szCs w:val="24"/>
          <w:lang w:val="en-US" w:eastAsia="zh-CN"/>
        </w:rPr>
        <w:t xml:space="preserve">    </w:t>
      </w:r>
      <w:r>
        <w:rPr>
          <w:rFonts w:hint="eastAsia" w:ascii="宋体" w:hAnsi="宋体" w:cs="宋体"/>
          <w:sz w:val="24"/>
          <w:szCs w:val="24"/>
        </w:rPr>
        <w:t>址:</w:t>
      </w:r>
      <w:r>
        <w:rPr>
          <w:rFonts w:hint="eastAsia" w:ascii="宋体" w:hAnsi="宋体" w:cs="宋体"/>
          <w:sz w:val="24"/>
          <w:szCs w:val="24"/>
          <w:u w:val="single"/>
          <w:lang w:val="en-US" w:eastAsia="zh-CN"/>
        </w:rPr>
        <w:t xml:space="preserve">                               </w:t>
      </w:r>
    </w:p>
    <w:p w14:paraId="63C902F8">
      <w:pPr>
        <w:pStyle w:val="8"/>
        <w:spacing w:afterLines="50" w:line="300" w:lineRule="auto"/>
        <w:ind w:left="0" w:leftChars="0"/>
        <w:rPr>
          <w:rFonts w:hint="eastAsia" w:ascii="宋体" w:hAnsi="宋体" w:cs="宋体"/>
          <w:sz w:val="24"/>
          <w:szCs w:val="24"/>
        </w:rPr>
      </w:pPr>
      <w:r>
        <w:rPr>
          <w:rFonts w:hint="eastAsia" w:ascii="宋体" w:hAnsi="宋体" w:cs="宋体"/>
          <w:sz w:val="24"/>
          <w:szCs w:val="24"/>
        </w:rPr>
        <w:t>我们声明，我们所填报的资料是完全真实和准确的，并愿为此承担任何法律责任。</w:t>
      </w:r>
    </w:p>
    <w:p w14:paraId="795F96AC">
      <w:pPr>
        <w:spacing w:after="120" w:afterLines="50" w:line="300" w:lineRule="auto"/>
        <w:rPr>
          <w:rFonts w:hint="eastAsia" w:ascii="宋体" w:hAnsi="宋体" w:cs="宋体"/>
          <w:sz w:val="24"/>
          <w:szCs w:val="24"/>
        </w:rPr>
      </w:pPr>
    </w:p>
    <w:p w14:paraId="2BBB63FA">
      <w:pPr>
        <w:spacing w:after="120" w:afterLines="50" w:line="300" w:lineRule="auto"/>
        <w:ind w:firstLine="4080" w:firstLineChars="1700"/>
        <w:rPr>
          <w:rFonts w:hint="eastAsia" w:ascii="宋体" w:hAnsi="宋体" w:cs="宋体"/>
          <w:sz w:val="24"/>
          <w:szCs w:val="24"/>
        </w:rPr>
      </w:pPr>
      <w:r>
        <w:rPr>
          <w:rFonts w:hint="eastAsia" w:ascii="宋体" w:hAnsi="宋体" w:cs="宋体"/>
          <w:sz w:val="24"/>
          <w:szCs w:val="24"/>
        </w:rPr>
        <w:t xml:space="preserve">投标申请人（公司名称及公章）：    </w:t>
      </w:r>
    </w:p>
    <w:p w14:paraId="3BF30DC0">
      <w:pPr>
        <w:spacing w:after="120" w:afterLines="50" w:line="300" w:lineRule="auto"/>
        <w:ind w:firstLine="4080" w:firstLineChars="1700"/>
        <w:rPr>
          <w:rFonts w:hint="eastAsia" w:ascii="宋体" w:hAnsi="宋体" w:cs="宋体"/>
          <w:sz w:val="24"/>
          <w:szCs w:val="24"/>
        </w:rPr>
      </w:pPr>
      <w:r>
        <w:rPr>
          <w:rFonts w:hint="eastAsia" w:ascii="宋体" w:hAnsi="宋体" w:cs="宋体"/>
          <w:sz w:val="24"/>
          <w:szCs w:val="24"/>
        </w:rPr>
        <w:t>法定代表人或授权委托人（签字或盖章）：</w:t>
      </w:r>
    </w:p>
    <w:p w14:paraId="00443654">
      <w:pPr>
        <w:spacing w:after="120" w:afterLines="50" w:line="300" w:lineRule="auto"/>
        <w:ind w:firstLine="4080" w:firstLineChars="1700"/>
        <w:rPr>
          <w:rFonts w:hint="eastAsia"/>
        </w:rPr>
      </w:pPr>
      <w:r>
        <w:rPr>
          <w:rFonts w:hint="eastAsia" w:ascii="宋体" w:hAnsi="宋体" w:cs="宋体"/>
          <w:sz w:val="24"/>
          <w:szCs w:val="24"/>
        </w:rPr>
        <w:t>日期：</w:t>
      </w:r>
    </w:p>
    <w:p w14:paraId="61F95942">
      <w:pPr>
        <w:pStyle w:val="3"/>
        <w:keepNext/>
        <w:keepLines/>
        <w:pageBreakBefore w:val="0"/>
        <w:widowControl w:val="0"/>
        <w:numPr>
          <w:ilvl w:val="0"/>
          <w:numId w:val="4"/>
        </w:numPr>
        <w:kinsoku/>
        <w:wordWrap/>
        <w:overflowPunct/>
        <w:topLinePunct w:val="0"/>
        <w:autoSpaceDE/>
        <w:autoSpaceDN/>
        <w:bidi w:val="0"/>
        <w:adjustRightInd/>
        <w:snapToGrid/>
        <w:spacing w:before="0" w:beforeLines="0" w:after="0" w:afterLines="0" w:line="360" w:lineRule="auto"/>
        <w:ind w:left="425" w:leftChars="0" w:hanging="425" w:firstLineChars="0"/>
        <w:textAlignment w:val="auto"/>
        <w:rPr>
          <w:rFonts w:hint="eastAsia" w:ascii="黑体" w:hAnsi="黑体" w:eastAsia="黑体" w:cs="黑体"/>
          <w:sz w:val="28"/>
          <w:szCs w:val="28"/>
        </w:rPr>
      </w:pPr>
      <w:bookmarkStart w:id="3" w:name="_Toc6795"/>
      <w:r>
        <w:rPr>
          <w:rFonts w:hint="eastAsia" w:ascii="黑体" w:hAnsi="黑体" w:eastAsia="黑体" w:cs="黑体"/>
          <w:sz w:val="28"/>
          <w:szCs w:val="28"/>
        </w:rPr>
        <w:t>授权书（附件2）；</w:t>
      </w:r>
      <w:bookmarkEnd w:id="3"/>
    </w:p>
    <w:p w14:paraId="3468CD32">
      <w:pPr>
        <w:jc w:val="center"/>
        <w:rPr>
          <w:rFonts w:hint="eastAsia" w:ascii="宋体" w:hAnsi="宋体" w:cs="宋体"/>
          <w:b/>
          <w:sz w:val="28"/>
          <w:szCs w:val="28"/>
        </w:rPr>
      </w:pPr>
      <w:r>
        <w:rPr>
          <w:rFonts w:hint="eastAsia" w:ascii="宋体" w:hAnsi="宋体" w:cs="宋体"/>
          <w:b/>
          <w:sz w:val="28"/>
          <w:szCs w:val="28"/>
        </w:rPr>
        <w:t>授权书</w:t>
      </w:r>
    </w:p>
    <w:p w14:paraId="23E67AAE">
      <w:pPr>
        <w:rPr>
          <w:rFonts w:hint="eastAsia" w:ascii="宋体" w:hAnsi="宋体" w:cs="宋体"/>
          <w:sz w:val="24"/>
        </w:rPr>
      </w:pPr>
    </w:p>
    <w:p w14:paraId="26E2BA2C">
      <w:pPr>
        <w:spacing w:line="160" w:lineRule="atLeast"/>
        <w:ind w:left="5040" w:leftChars="2400"/>
        <w:rPr>
          <w:rFonts w:hint="eastAsia" w:ascii="宋体" w:hAnsi="宋体" w:cs="宋体"/>
          <w:sz w:val="24"/>
        </w:rPr>
      </w:pPr>
    </w:p>
    <w:p w14:paraId="7354973B">
      <w:pPr>
        <w:spacing w:after="240" w:afterLines="100" w:line="360" w:lineRule="auto"/>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（身份证号：</w:t>
      </w:r>
      <w:r>
        <w:rPr>
          <w:rFonts w:hint="eastAsia" w:ascii="宋体" w:hAnsi="宋体" w:cs="宋体"/>
          <w:sz w:val="24"/>
          <w:u w:val="single"/>
        </w:rPr>
        <w:t xml:space="preserve">                        </w:t>
      </w:r>
      <w:r>
        <w:rPr>
          <w:rFonts w:hint="eastAsia" w:ascii="宋体" w:hAnsi="宋体" w:cs="宋体"/>
          <w:sz w:val="24"/>
        </w:rPr>
        <w:t>），作为</w:t>
      </w:r>
      <w:r>
        <w:rPr>
          <w:rFonts w:hint="eastAsia" w:ascii="宋体" w:hAnsi="宋体" w:cs="宋体"/>
          <w:sz w:val="24"/>
          <w:u w:val="single"/>
        </w:rPr>
        <w:t xml:space="preserve">（公司名称）                   </w:t>
      </w:r>
      <w:r>
        <w:rPr>
          <w:rFonts w:hint="eastAsia" w:ascii="宋体" w:hAnsi="宋体" w:cs="宋体"/>
          <w:sz w:val="24"/>
        </w:rPr>
        <w:t>法定代表人，在此授权我公司</w:t>
      </w:r>
      <w:r>
        <w:rPr>
          <w:rFonts w:hint="eastAsia" w:ascii="宋体" w:hAnsi="宋体" w:cs="宋体"/>
          <w:sz w:val="24"/>
          <w:u w:val="single"/>
        </w:rPr>
        <w:t xml:space="preserve">          </w:t>
      </w:r>
      <w:r>
        <w:rPr>
          <w:rFonts w:hint="eastAsia" w:ascii="宋体" w:hAnsi="宋体" w:cs="宋体"/>
          <w:sz w:val="24"/>
        </w:rPr>
        <w:t>先生/女士（身份证号：</w:t>
      </w:r>
      <w:r>
        <w:rPr>
          <w:rFonts w:hint="eastAsia" w:ascii="宋体" w:hAnsi="宋体" w:cs="宋体"/>
          <w:sz w:val="24"/>
          <w:u w:val="single"/>
        </w:rPr>
        <w:t xml:space="preserve">                    </w:t>
      </w:r>
      <w:r>
        <w:rPr>
          <w:rFonts w:hint="eastAsia" w:ascii="宋体" w:hAnsi="宋体" w:cs="宋体"/>
          <w:sz w:val="24"/>
        </w:rPr>
        <w:t>）作为我公司正式合法的代理人以我公司名义并代表我公司全权处理</w:t>
      </w:r>
      <w:r>
        <w:rPr>
          <w:rFonts w:hint="eastAsia" w:ascii="宋体" w:hAnsi="宋体" w:cs="宋体"/>
          <w:sz w:val="24"/>
          <w:u w:val="single"/>
        </w:rPr>
        <w:t xml:space="preserve">                        （项目</w:t>
      </w:r>
      <w:r>
        <w:rPr>
          <w:rFonts w:hint="eastAsia" w:ascii="宋体" w:hAnsi="宋体" w:cs="宋体"/>
          <w:sz w:val="24"/>
          <w:u w:val="single"/>
          <w:lang w:val="en-US" w:eastAsia="zh-CN"/>
        </w:rPr>
        <w:t>编号及名称</w:t>
      </w:r>
      <w:r>
        <w:rPr>
          <w:rFonts w:hint="eastAsia" w:ascii="宋体" w:hAnsi="宋体" w:cs="宋体"/>
          <w:sz w:val="24"/>
          <w:u w:val="single"/>
        </w:rPr>
        <w:t>）</w:t>
      </w:r>
      <w:r>
        <w:rPr>
          <w:rFonts w:hint="eastAsia" w:ascii="宋体" w:hAnsi="宋体" w:cs="宋体"/>
          <w:sz w:val="24"/>
        </w:rPr>
        <w:t>招投标业务办理及合同签订等相关事宜。</w:t>
      </w:r>
    </w:p>
    <w:p w14:paraId="6C5BA5BB">
      <w:pPr>
        <w:spacing w:after="240" w:afterLines="100" w:line="300" w:lineRule="auto"/>
        <w:ind w:firstLine="480" w:firstLineChars="200"/>
        <w:rPr>
          <w:rFonts w:hint="eastAsia" w:ascii="宋体" w:hAnsi="宋体" w:cs="宋体"/>
          <w:sz w:val="24"/>
        </w:rPr>
      </w:pPr>
      <w:r>
        <w:rPr>
          <w:rFonts w:hint="eastAsia" w:ascii="宋体" w:hAnsi="宋体" w:cs="宋体"/>
          <w:sz w:val="24"/>
        </w:rPr>
        <w:t>本授权书限期自</w:t>
      </w:r>
      <w:r>
        <w:rPr>
          <w:rFonts w:hint="eastAsia" w:ascii="宋体" w:hAnsi="宋体" w:cs="宋体"/>
          <w:sz w:val="24"/>
          <w:u w:val="single"/>
        </w:rPr>
        <w:t xml:space="preserve">           </w:t>
      </w:r>
      <w:r>
        <w:rPr>
          <w:rFonts w:hint="eastAsia" w:ascii="宋体" w:hAnsi="宋体" w:cs="宋体"/>
          <w:sz w:val="24"/>
        </w:rPr>
        <w:t>起至</w:t>
      </w:r>
      <w:r>
        <w:rPr>
          <w:rFonts w:hint="eastAsia" w:ascii="宋体" w:hAnsi="宋体" w:cs="宋体"/>
          <w:sz w:val="24"/>
          <w:u w:val="single"/>
        </w:rPr>
        <w:t xml:space="preserve">             </w:t>
      </w:r>
      <w:r>
        <w:rPr>
          <w:rFonts w:hint="eastAsia" w:ascii="宋体" w:hAnsi="宋体" w:cs="宋体"/>
          <w:sz w:val="24"/>
        </w:rPr>
        <w:t>止（</w:t>
      </w:r>
      <w:r>
        <w:rPr>
          <w:rFonts w:hint="eastAsia" w:ascii="宋体" w:hAnsi="宋体" w:cs="宋体"/>
          <w:color w:val="FF0000"/>
          <w:sz w:val="24"/>
        </w:rPr>
        <w:t>起始时间应为项目发布之日后，授权期需一年以上。</w:t>
      </w:r>
      <w:r>
        <w:rPr>
          <w:rFonts w:hint="eastAsia" w:ascii="宋体" w:hAnsi="宋体" w:cs="宋体"/>
          <w:sz w:val="24"/>
        </w:rPr>
        <w:t>）</w:t>
      </w:r>
    </w:p>
    <w:p w14:paraId="5E09FE3B">
      <w:pPr>
        <w:spacing w:after="240" w:afterLines="100" w:line="300" w:lineRule="auto"/>
        <w:ind w:firstLine="480" w:firstLineChars="200"/>
        <w:rPr>
          <w:rFonts w:hint="eastAsia" w:ascii="宋体" w:hAnsi="宋体" w:cs="宋体"/>
          <w:sz w:val="24"/>
        </w:rPr>
      </w:pPr>
      <w:r>
        <w:rPr>
          <w:rFonts w:hint="eastAsia" w:ascii="宋体" w:hAnsi="宋体" w:cs="宋体"/>
          <w:sz w:val="24"/>
        </w:rPr>
        <w:t>在此授权期限内，被授权人所实施的行为具有法律效力，授权人予以认可。</w:t>
      </w:r>
    </w:p>
    <w:p w14:paraId="704677C3">
      <w:pPr>
        <w:spacing w:after="240" w:afterLines="100" w:line="300" w:lineRule="auto"/>
        <w:ind w:left="720" w:hanging="720"/>
        <w:rPr>
          <w:rFonts w:hint="eastAsia" w:ascii="宋体" w:hAnsi="宋体" w:cs="宋体"/>
          <w:sz w:val="24"/>
        </w:rPr>
      </w:pPr>
    </w:p>
    <w:p w14:paraId="4D69E29C">
      <w:pPr>
        <w:spacing w:after="240" w:afterLines="100" w:line="300" w:lineRule="auto"/>
        <w:ind w:left="720" w:hanging="720"/>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（公司名称及公章）</w:t>
      </w:r>
    </w:p>
    <w:p w14:paraId="647FAD8B">
      <w:pPr>
        <w:spacing w:after="240" w:afterLines="100" w:line="300" w:lineRule="auto"/>
        <w:ind w:left="720" w:hanging="720"/>
        <w:rPr>
          <w:rFonts w:hint="eastAsia" w:ascii="宋体" w:hAnsi="宋体" w:cs="宋体"/>
          <w:sz w:val="24"/>
        </w:rPr>
      </w:pPr>
      <w:r>
        <w:rPr>
          <w:rFonts w:hint="eastAsia" w:ascii="宋体" w:hAnsi="宋体" w:cs="宋体"/>
          <w:sz w:val="24"/>
        </w:rPr>
        <w:t xml:space="preserve">                          法定代表人（签字或盖章）： </w:t>
      </w:r>
    </w:p>
    <w:p w14:paraId="05CFB24E">
      <w:pPr>
        <w:spacing w:line="0" w:lineRule="atLeast"/>
        <w:ind w:left="1680" w:hanging="720"/>
        <w:rPr>
          <w:rFonts w:hint="eastAsia"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 xml:space="preserve">       </w:t>
      </w:r>
    </w:p>
    <w:p w14:paraId="30C278B5">
      <w:pPr>
        <w:rPr>
          <w:rFonts w:hint="eastAsia" w:ascii="宋体" w:hAnsi="宋体" w:cs="宋体"/>
          <w:b/>
          <w:sz w:val="24"/>
        </w:rPr>
      </w:pP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77"/>
        <w:gridCol w:w="4111"/>
      </w:tblGrid>
      <w:tr w14:paraId="7A49D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2" w:hRule="atLeast"/>
          <w:jc w:val="center"/>
        </w:trPr>
        <w:tc>
          <w:tcPr>
            <w:tcW w:w="4077" w:type="dxa"/>
            <w:noWrap w:val="0"/>
            <w:vAlign w:val="center"/>
          </w:tcPr>
          <w:p w14:paraId="1CC9DF10">
            <w:pPr>
              <w:keepNext w:val="0"/>
              <w:keepLines w:val="0"/>
              <w:suppressLineNumbers w:val="0"/>
              <w:spacing w:before="0" w:beforeAutospacing="0" w:after="0" w:afterAutospacing="0"/>
              <w:ind w:left="0" w:right="0"/>
              <w:jc w:val="center"/>
              <w:rPr>
                <w:rFonts w:hint="eastAsia" w:ascii="宋体" w:hAnsi="宋体" w:cs="宋体"/>
                <w:b/>
                <w:sz w:val="24"/>
                <w:szCs w:val="24"/>
              </w:rPr>
            </w:pPr>
            <w:r>
              <w:rPr>
                <w:rFonts w:hint="eastAsia" w:ascii="宋体" w:hAnsi="宋体" w:cs="宋体"/>
                <w:b/>
                <w:sz w:val="24"/>
                <w:szCs w:val="24"/>
              </w:rPr>
              <w:t>授权人身份证复印件正面</w:t>
            </w:r>
          </w:p>
        </w:tc>
        <w:tc>
          <w:tcPr>
            <w:tcW w:w="4111" w:type="dxa"/>
            <w:noWrap w:val="0"/>
            <w:vAlign w:val="center"/>
          </w:tcPr>
          <w:p w14:paraId="4979C7F8">
            <w:pPr>
              <w:keepNext w:val="0"/>
              <w:keepLines w:val="0"/>
              <w:suppressLineNumbers w:val="0"/>
              <w:spacing w:before="0" w:beforeAutospacing="0" w:after="0" w:afterAutospacing="0"/>
              <w:ind w:left="0" w:right="0"/>
              <w:jc w:val="center"/>
              <w:rPr>
                <w:rFonts w:hint="eastAsia" w:ascii="宋体" w:hAnsi="宋体" w:cs="宋体"/>
                <w:b/>
                <w:sz w:val="24"/>
                <w:szCs w:val="24"/>
              </w:rPr>
            </w:pPr>
            <w:r>
              <w:rPr>
                <w:rFonts w:hint="eastAsia" w:ascii="宋体" w:hAnsi="宋体" w:cs="宋体"/>
                <w:b/>
                <w:sz w:val="24"/>
                <w:szCs w:val="24"/>
              </w:rPr>
              <w:t>授权人身份证复印件反面</w:t>
            </w:r>
          </w:p>
        </w:tc>
      </w:tr>
      <w:tr w14:paraId="77458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0" w:hRule="atLeast"/>
          <w:jc w:val="center"/>
        </w:trPr>
        <w:tc>
          <w:tcPr>
            <w:tcW w:w="4077" w:type="dxa"/>
            <w:noWrap w:val="0"/>
            <w:vAlign w:val="center"/>
          </w:tcPr>
          <w:p w14:paraId="502F79EA">
            <w:pPr>
              <w:keepNext w:val="0"/>
              <w:keepLines w:val="0"/>
              <w:suppressLineNumbers w:val="0"/>
              <w:spacing w:before="0" w:beforeAutospacing="0" w:after="0" w:afterAutospacing="0"/>
              <w:ind w:left="0" w:right="0"/>
              <w:jc w:val="center"/>
              <w:rPr>
                <w:rFonts w:hint="eastAsia" w:ascii="宋体" w:hAnsi="宋体" w:cs="宋体"/>
                <w:b/>
                <w:sz w:val="24"/>
                <w:szCs w:val="24"/>
              </w:rPr>
            </w:pPr>
            <w:r>
              <w:rPr>
                <w:rFonts w:hint="eastAsia" w:ascii="宋体" w:hAnsi="宋体" w:cs="宋体"/>
                <w:b/>
                <w:sz w:val="24"/>
                <w:szCs w:val="24"/>
              </w:rPr>
              <w:t>被授权人身份证复印件正面</w:t>
            </w:r>
          </w:p>
        </w:tc>
        <w:tc>
          <w:tcPr>
            <w:tcW w:w="4111" w:type="dxa"/>
            <w:noWrap w:val="0"/>
            <w:vAlign w:val="center"/>
          </w:tcPr>
          <w:p w14:paraId="2D33AE7D">
            <w:pPr>
              <w:keepNext w:val="0"/>
              <w:keepLines w:val="0"/>
              <w:suppressLineNumbers w:val="0"/>
              <w:spacing w:before="0" w:beforeAutospacing="0" w:after="0" w:afterAutospacing="0"/>
              <w:ind w:left="0" w:right="0"/>
              <w:jc w:val="center"/>
              <w:rPr>
                <w:rFonts w:hint="eastAsia" w:ascii="宋体" w:hAnsi="宋体" w:cs="宋体"/>
                <w:b/>
                <w:sz w:val="24"/>
                <w:szCs w:val="24"/>
              </w:rPr>
            </w:pPr>
            <w:r>
              <w:rPr>
                <w:rFonts w:hint="eastAsia" w:ascii="宋体" w:hAnsi="宋体" w:cs="宋体"/>
                <w:b/>
                <w:sz w:val="24"/>
                <w:szCs w:val="24"/>
              </w:rPr>
              <w:t>被授权人身份证复印件反面</w:t>
            </w:r>
          </w:p>
        </w:tc>
      </w:tr>
    </w:tbl>
    <w:p w14:paraId="008C97A3">
      <w:pPr>
        <w:rPr>
          <w:rFonts w:hint="eastAsia"/>
        </w:rPr>
      </w:pPr>
    </w:p>
    <w:p w14:paraId="55B47CA4">
      <w:pPr>
        <w:bidi w:val="0"/>
        <w:rPr>
          <w:rFonts w:hint="eastAsia"/>
        </w:rPr>
      </w:pPr>
    </w:p>
    <w:p w14:paraId="27A09C49">
      <w:pPr>
        <w:bidi w:val="0"/>
        <w:rPr>
          <w:rFonts w:hint="eastAsia"/>
        </w:rPr>
      </w:pPr>
    </w:p>
    <w:p w14:paraId="3EF1FCA3">
      <w:pPr>
        <w:bidi w:val="0"/>
        <w:rPr>
          <w:rFonts w:hint="eastAsia"/>
        </w:rPr>
      </w:pPr>
    </w:p>
    <w:p w14:paraId="02DEB6D3">
      <w:pPr>
        <w:rPr>
          <w:rFonts w:hint="eastAsia"/>
        </w:rPr>
      </w:pPr>
    </w:p>
    <w:p w14:paraId="28BAC89D">
      <w:pPr>
        <w:bidi w:val="0"/>
        <w:rPr>
          <w:rFonts w:hint="eastAsia"/>
        </w:rPr>
      </w:pPr>
    </w:p>
    <w:p w14:paraId="286C5BFB">
      <w:pPr>
        <w:pStyle w:val="3"/>
        <w:keepNext/>
        <w:keepLines/>
        <w:pageBreakBefore w:val="0"/>
        <w:widowControl w:val="0"/>
        <w:numPr>
          <w:ilvl w:val="0"/>
          <w:numId w:val="4"/>
        </w:numPr>
        <w:kinsoku/>
        <w:wordWrap/>
        <w:overflowPunct/>
        <w:topLinePunct w:val="0"/>
        <w:autoSpaceDE/>
        <w:autoSpaceDN/>
        <w:bidi w:val="0"/>
        <w:adjustRightInd/>
        <w:snapToGrid/>
        <w:spacing w:before="0" w:beforeLines="0" w:after="0" w:afterLines="0" w:line="360" w:lineRule="auto"/>
        <w:ind w:left="425" w:leftChars="0" w:hanging="425" w:firstLineChars="0"/>
        <w:textAlignment w:val="auto"/>
        <w:rPr>
          <w:rFonts w:hint="eastAsia" w:ascii="黑体" w:hAnsi="黑体" w:eastAsia="黑体" w:cs="黑体"/>
          <w:sz w:val="28"/>
          <w:szCs w:val="28"/>
        </w:rPr>
      </w:pPr>
      <w:bookmarkStart w:id="4" w:name="_Toc7583"/>
      <w:r>
        <w:rPr>
          <w:rFonts w:hint="eastAsia" w:ascii="黑体" w:hAnsi="黑体" w:eastAsia="黑体" w:cs="黑体"/>
          <w:sz w:val="28"/>
          <w:szCs w:val="28"/>
        </w:rPr>
        <w:t>承诺函（附件3）</w:t>
      </w:r>
      <w:r>
        <w:rPr>
          <w:rFonts w:hint="eastAsia" w:ascii="黑体" w:hAnsi="黑体" w:cs="黑体"/>
          <w:sz w:val="28"/>
          <w:szCs w:val="28"/>
          <w:lang w:eastAsia="zh-CN"/>
        </w:rPr>
        <w:t>；</w:t>
      </w:r>
      <w:bookmarkEnd w:id="4"/>
    </w:p>
    <w:p w14:paraId="08482DF1">
      <w:pPr>
        <w:pStyle w:val="10"/>
        <w:jc w:val="center"/>
        <w:rPr>
          <w:rFonts w:hint="eastAsia" w:hAnsi="宋体" w:cs="宋体"/>
          <w:b/>
          <w:bCs/>
          <w:sz w:val="28"/>
          <w:szCs w:val="28"/>
        </w:rPr>
      </w:pPr>
    </w:p>
    <w:p w14:paraId="6B77F5CB">
      <w:pPr>
        <w:pStyle w:val="10"/>
        <w:jc w:val="center"/>
        <w:rPr>
          <w:rFonts w:hint="eastAsia" w:hAnsi="宋体" w:cs="宋体"/>
          <w:b/>
          <w:bCs/>
          <w:sz w:val="28"/>
          <w:szCs w:val="28"/>
        </w:rPr>
      </w:pPr>
    </w:p>
    <w:p w14:paraId="767AE4A0">
      <w:pPr>
        <w:pStyle w:val="10"/>
        <w:jc w:val="center"/>
        <w:rPr>
          <w:rFonts w:hint="eastAsia" w:hAnsi="宋体" w:cs="宋体"/>
          <w:b/>
          <w:bCs/>
          <w:sz w:val="28"/>
          <w:szCs w:val="28"/>
        </w:rPr>
      </w:pPr>
      <w:r>
        <w:rPr>
          <w:rFonts w:hint="eastAsia" w:hAnsi="宋体" w:cs="宋体"/>
          <w:b/>
          <w:bCs/>
          <w:sz w:val="28"/>
          <w:szCs w:val="28"/>
        </w:rPr>
        <w:t>承诺函</w:t>
      </w:r>
    </w:p>
    <w:p w14:paraId="6B38F681">
      <w:pPr>
        <w:pStyle w:val="10"/>
        <w:jc w:val="center"/>
        <w:rPr>
          <w:rFonts w:hint="eastAsia" w:hAnsi="宋体" w:cs="宋体"/>
          <w:b/>
          <w:bCs/>
          <w:sz w:val="28"/>
          <w:szCs w:val="28"/>
        </w:rPr>
      </w:pPr>
    </w:p>
    <w:p w14:paraId="49C27359">
      <w:pPr>
        <w:pStyle w:val="10"/>
        <w:rPr>
          <w:rFonts w:hint="eastAsia" w:hAnsi="宋体" w:cs="宋体"/>
        </w:rPr>
      </w:pPr>
    </w:p>
    <w:p w14:paraId="69CB131A">
      <w:pPr>
        <w:spacing w:after="240" w:afterLines="100" w:line="360" w:lineRule="auto"/>
        <w:rPr>
          <w:rFonts w:hint="eastAsia" w:ascii="宋体" w:hAnsi="宋体" w:cs="宋体"/>
          <w:sz w:val="24"/>
          <w:szCs w:val="24"/>
        </w:rPr>
      </w:pPr>
      <w:r>
        <w:rPr>
          <w:rFonts w:hint="eastAsia" w:ascii="宋体" w:hAnsi="宋体" w:cs="宋体"/>
          <w:sz w:val="24"/>
          <w:szCs w:val="24"/>
          <w:lang w:eastAsia="zh-CN"/>
        </w:rPr>
        <w:t>南昌县人民医院</w:t>
      </w:r>
      <w:r>
        <w:rPr>
          <w:rFonts w:hint="eastAsia" w:ascii="宋体" w:hAnsi="宋体" w:cs="宋体"/>
          <w:sz w:val="24"/>
          <w:szCs w:val="24"/>
        </w:rPr>
        <w:t>：　　</w:t>
      </w:r>
    </w:p>
    <w:p w14:paraId="3B3C8298">
      <w:pPr>
        <w:spacing w:after="240" w:afterLines="100" w:line="360" w:lineRule="auto"/>
        <w:ind w:firstLine="480" w:firstLineChars="200"/>
        <w:rPr>
          <w:rFonts w:hint="eastAsia" w:ascii="宋体" w:hAnsi="宋体" w:cs="宋体"/>
          <w:color w:val="auto"/>
          <w:sz w:val="24"/>
          <w:szCs w:val="24"/>
          <w:shd w:val="clear" w:color="auto" w:fill="FFFFFF"/>
          <w:lang w:val="en-US" w:eastAsia="zh-CN"/>
        </w:rPr>
      </w:pPr>
      <w:r>
        <w:rPr>
          <w:rFonts w:hint="eastAsia" w:ascii="宋体" w:hAnsi="宋体" w:cs="宋体"/>
          <w:color w:val="auto"/>
          <w:sz w:val="24"/>
          <w:szCs w:val="24"/>
          <w:shd w:val="clear" w:color="auto" w:fill="FFFFFF"/>
        </w:rPr>
        <w:t>我公司郑重承诺在本次</w:t>
      </w:r>
      <w:r>
        <w:rPr>
          <w:rFonts w:hint="eastAsia" w:ascii="宋体" w:hAnsi="宋体" w:cs="宋体"/>
          <w:color w:val="auto"/>
          <w:sz w:val="24"/>
          <w:szCs w:val="24"/>
          <w:shd w:val="clear" w:color="auto" w:fill="FFFFFF"/>
          <w:lang w:val="en-US" w:eastAsia="zh-CN"/>
        </w:rPr>
        <w:t>采购</w:t>
      </w:r>
      <w:r>
        <w:rPr>
          <w:rFonts w:hint="eastAsia" w:ascii="宋体" w:hAnsi="宋体" w:cs="宋体"/>
          <w:color w:val="auto"/>
          <w:sz w:val="24"/>
          <w:szCs w:val="24"/>
          <w:shd w:val="clear" w:color="auto" w:fill="FFFFFF"/>
        </w:rPr>
        <w:t>活动中，所提交的材料是真实、有效的，复印件与原件一致</w:t>
      </w:r>
      <w:r>
        <w:rPr>
          <w:rFonts w:hint="eastAsia" w:ascii="宋体" w:hAnsi="宋体" w:cs="宋体"/>
          <w:color w:val="auto"/>
          <w:sz w:val="24"/>
          <w:szCs w:val="24"/>
          <w:shd w:val="clear" w:color="auto" w:fill="FFFFFF"/>
          <w:lang w:val="en-US" w:eastAsia="zh-CN"/>
        </w:rPr>
        <w:t>的。</w:t>
      </w:r>
    </w:p>
    <w:p w14:paraId="22D73F14">
      <w:pPr>
        <w:spacing w:after="240" w:afterLines="100" w:line="360" w:lineRule="auto"/>
        <w:ind w:firstLine="480" w:firstLineChars="200"/>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lang w:val="en-US" w:eastAsia="zh-CN"/>
        </w:rPr>
        <w:t>不存在借用、挂靠资质，围标、串标等违法违规行为；不存在</w:t>
      </w:r>
      <w:r>
        <w:rPr>
          <w:rFonts w:hint="eastAsia" w:ascii="宋体" w:hAnsi="宋体" w:cs="宋体"/>
          <w:color w:val="auto"/>
          <w:sz w:val="24"/>
          <w:szCs w:val="24"/>
          <w:shd w:val="clear" w:color="auto" w:fill="FFFFFF"/>
        </w:rPr>
        <w:t>单位负责人为同一人或者存在</w:t>
      </w:r>
      <w:r>
        <w:rPr>
          <w:rFonts w:hint="eastAsia" w:ascii="宋体" w:hAnsi="宋体" w:cs="宋体"/>
          <w:color w:val="auto"/>
          <w:sz w:val="24"/>
          <w:szCs w:val="24"/>
          <w:shd w:val="clear" w:color="auto" w:fill="FFFFFF"/>
          <w:lang w:val="en-US" w:eastAsia="zh-CN"/>
        </w:rPr>
        <w:t>直接</w:t>
      </w:r>
      <w:r>
        <w:rPr>
          <w:rFonts w:hint="eastAsia" w:ascii="宋体" w:hAnsi="宋体" w:cs="宋体"/>
          <w:color w:val="auto"/>
          <w:sz w:val="24"/>
          <w:szCs w:val="24"/>
          <w:shd w:val="clear" w:color="auto" w:fill="FFFFFF"/>
        </w:rPr>
        <w:t>控股、管理关系的不同</w:t>
      </w:r>
      <w:r>
        <w:rPr>
          <w:rFonts w:hint="eastAsia" w:ascii="宋体" w:hAnsi="宋体" w:cs="宋体"/>
          <w:color w:val="auto"/>
          <w:sz w:val="24"/>
          <w:szCs w:val="24"/>
          <w:shd w:val="clear" w:color="auto" w:fill="FFFFFF"/>
          <w:lang w:val="en-US" w:eastAsia="zh-CN"/>
        </w:rPr>
        <w:t>供应商</w:t>
      </w:r>
      <w:r>
        <w:rPr>
          <w:rFonts w:hint="eastAsia" w:ascii="宋体" w:hAnsi="宋体" w:cs="宋体"/>
          <w:color w:val="auto"/>
          <w:sz w:val="24"/>
          <w:szCs w:val="24"/>
          <w:shd w:val="clear" w:color="auto" w:fill="FFFFFF"/>
        </w:rPr>
        <w:t>，参加</w:t>
      </w:r>
      <w:r>
        <w:rPr>
          <w:rFonts w:hint="eastAsia" w:ascii="宋体" w:hAnsi="宋体" w:cs="宋体"/>
          <w:color w:val="auto"/>
          <w:sz w:val="24"/>
          <w:szCs w:val="24"/>
          <w:shd w:val="clear" w:color="auto" w:fill="FFFFFF"/>
          <w:lang w:val="en-US" w:eastAsia="zh-CN"/>
        </w:rPr>
        <w:t>同一合同项下采购活动的情况</w:t>
      </w:r>
      <w:r>
        <w:rPr>
          <w:rFonts w:hint="eastAsia" w:ascii="宋体" w:hAnsi="宋体" w:cs="宋体"/>
          <w:color w:val="auto"/>
          <w:sz w:val="24"/>
          <w:szCs w:val="24"/>
          <w:shd w:val="clear" w:color="auto" w:fill="FFFFFF"/>
          <w:lang w:eastAsia="zh-CN"/>
        </w:rPr>
        <w:t>；</w:t>
      </w:r>
      <w:r>
        <w:rPr>
          <w:rFonts w:hint="eastAsia" w:ascii="宋体" w:hAnsi="宋体" w:cs="宋体"/>
          <w:color w:val="auto"/>
          <w:sz w:val="24"/>
          <w:szCs w:val="24"/>
          <w:shd w:val="clear" w:color="auto" w:fill="FFFFFF"/>
          <w:lang w:val="en-US" w:eastAsia="zh-CN"/>
        </w:rPr>
        <w:t>不存在属于同一集团、协会、商会等组织成员的供应商按照该组织要求协同参加采购活动的情况</w:t>
      </w:r>
      <w:r>
        <w:rPr>
          <w:rFonts w:hint="eastAsia" w:ascii="宋体" w:hAnsi="宋体" w:cs="宋体"/>
          <w:color w:val="auto"/>
          <w:sz w:val="24"/>
          <w:szCs w:val="24"/>
          <w:shd w:val="clear" w:color="auto" w:fill="FFFFFF"/>
        </w:rPr>
        <w:t>。</w:t>
      </w:r>
    </w:p>
    <w:p w14:paraId="40753859">
      <w:pPr>
        <w:spacing w:after="240" w:afterLines="100" w:line="360" w:lineRule="auto"/>
        <w:ind w:firstLine="480" w:firstLineChars="200"/>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lang w:val="en-US" w:eastAsia="zh-CN"/>
        </w:rPr>
        <w:t>如</w:t>
      </w:r>
      <w:r>
        <w:rPr>
          <w:rFonts w:hint="eastAsia" w:ascii="宋体" w:hAnsi="宋体" w:cs="宋体"/>
          <w:color w:val="auto"/>
          <w:sz w:val="24"/>
          <w:szCs w:val="24"/>
          <w:shd w:val="clear" w:color="auto" w:fill="FFFFFF"/>
        </w:rPr>
        <w:t>隐瞒有关情况或提供任何虚假材料，</w:t>
      </w:r>
      <w:r>
        <w:rPr>
          <w:rFonts w:hint="eastAsia" w:ascii="宋体" w:hAnsi="宋体" w:cs="宋体"/>
          <w:color w:val="auto"/>
          <w:sz w:val="24"/>
          <w:szCs w:val="24"/>
          <w:shd w:val="clear" w:color="auto" w:fill="FFFFFF"/>
          <w:lang w:val="en-US" w:eastAsia="zh-CN"/>
        </w:rPr>
        <w:t>我公司</w:t>
      </w:r>
      <w:r>
        <w:rPr>
          <w:rFonts w:hint="eastAsia" w:ascii="宋体" w:hAnsi="宋体" w:cs="宋体"/>
          <w:color w:val="auto"/>
          <w:sz w:val="24"/>
          <w:szCs w:val="24"/>
          <w:shd w:val="clear" w:color="auto" w:fill="FFFFFF"/>
        </w:rPr>
        <w:t>自行承担一切法律后果。我公司将自觉接受</w:t>
      </w:r>
      <w:r>
        <w:rPr>
          <w:rFonts w:hint="eastAsia" w:ascii="宋体" w:hAnsi="宋体" w:cs="宋体"/>
          <w:color w:val="auto"/>
          <w:sz w:val="24"/>
          <w:szCs w:val="24"/>
          <w:shd w:val="clear" w:color="auto" w:fill="FFFFFF"/>
          <w:lang w:val="en-US" w:eastAsia="zh-CN"/>
        </w:rPr>
        <w:t>接受招标人、投标单位</w:t>
      </w:r>
      <w:r>
        <w:rPr>
          <w:rFonts w:hint="eastAsia" w:ascii="宋体" w:hAnsi="宋体" w:cs="宋体"/>
          <w:color w:val="auto"/>
          <w:sz w:val="24"/>
          <w:szCs w:val="24"/>
          <w:shd w:val="clear" w:color="auto" w:fill="FFFFFF"/>
        </w:rPr>
        <w:t>、广大群众监督，若发生违诺行为，自愿接受任何处罚。</w:t>
      </w:r>
    </w:p>
    <w:p w14:paraId="5E09F85A">
      <w:pPr>
        <w:pStyle w:val="10"/>
        <w:spacing w:line="480" w:lineRule="auto"/>
        <w:ind w:firstLine="480" w:firstLineChars="200"/>
        <w:rPr>
          <w:rFonts w:hint="eastAsia" w:hAnsi="宋体" w:cs="宋体"/>
          <w:sz w:val="24"/>
          <w:szCs w:val="24"/>
        </w:rPr>
      </w:pPr>
    </w:p>
    <w:p w14:paraId="44087321">
      <w:pPr>
        <w:spacing w:after="240" w:afterLines="100" w:line="300" w:lineRule="auto"/>
        <w:ind w:left="720" w:hanging="720"/>
        <w:jc w:val="right"/>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（公司名称及公章）</w:t>
      </w:r>
    </w:p>
    <w:p w14:paraId="243B0A1C">
      <w:pPr>
        <w:pStyle w:val="3"/>
        <w:outlineLvl w:val="9"/>
        <w:rPr>
          <w:rFonts w:hint="eastAsia"/>
          <w:sz w:val="24"/>
          <w:szCs w:val="24"/>
        </w:rPr>
      </w:pPr>
    </w:p>
    <w:p w14:paraId="5D1DB760">
      <w:pPr>
        <w:spacing w:after="240" w:afterLines="100" w:line="300" w:lineRule="auto"/>
        <w:ind w:left="930" w:leftChars="100" w:hanging="720"/>
        <w:jc w:val="center"/>
        <w:rPr>
          <w:rFonts w:hint="eastAsia" w:ascii="宋体" w:hAnsi="宋体" w:cs="宋体"/>
          <w:sz w:val="24"/>
          <w:szCs w:val="24"/>
        </w:rPr>
      </w:pPr>
      <w:r>
        <w:rPr>
          <w:rFonts w:hint="eastAsia" w:ascii="宋体" w:hAnsi="宋体" w:cs="宋体"/>
          <w:sz w:val="24"/>
          <w:szCs w:val="24"/>
        </w:rPr>
        <w:t xml:space="preserve">                     承诺人（签字、盖章）：</w:t>
      </w:r>
      <w:r>
        <w:rPr>
          <w:rFonts w:hint="eastAsia" w:ascii="宋体" w:hAnsi="宋体" w:cs="宋体"/>
          <w:sz w:val="24"/>
          <w:szCs w:val="24"/>
          <w:u w:val="single"/>
        </w:rPr>
        <w:t xml:space="preserve">              </w:t>
      </w:r>
      <w:r>
        <w:rPr>
          <w:rFonts w:hint="eastAsia" w:ascii="宋体" w:hAnsi="宋体" w:cs="宋体"/>
          <w:sz w:val="24"/>
          <w:szCs w:val="24"/>
        </w:rPr>
        <w:t xml:space="preserve"> </w:t>
      </w:r>
    </w:p>
    <w:p w14:paraId="187686E2">
      <w:pPr>
        <w:spacing w:after="240" w:afterLines="100" w:line="300" w:lineRule="auto"/>
        <w:ind w:left="930" w:leftChars="100" w:hanging="720"/>
        <w:jc w:val="center"/>
        <w:rPr>
          <w:rFonts w:hint="eastAsia" w:ascii="宋体" w:hAnsi="宋体" w:cs="宋体"/>
          <w:sz w:val="24"/>
          <w:szCs w:val="24"/>
          <w:u w:val="single"/>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54ADEE4C">
      <w:pPr>
        <w:spacing w:after="240" w:afterLines="100" w:line="300" w:lineRule="auto"/>
        <w:ind w:left="930" w:leftChars="100" w:hanging="720"/>
        <w:jc w:val="center"/>
        <w:rPr>
          <w:rFonts w:hint="eastAsia" w:ascii="宋体" w:hAnsi="宋体" w:cs="宋体"/>
          <w:sz w:val="24"/>
          <w:u w:val="single"/>
        </w:rPr>
      </w:pPr>
    </w:p>
    <w:p w14:paraId="158249BC">
      <w:pPr>
        <w:pStyle w:val="3"/>
        <w:outlineLvl w:val="9"/>
        <w:rPr>
          <w:rFonts w:hint="eastAsia"/>
        </w:rPr>
      </w:pPr>
    </w:p>
    <w:p w14:paraId="7C9FF4BC">
      <w:pPr>
        <w:bidi w:val="0"/>
        <w:rPr>
          <w:rFonts w:hint="eastAsia"/>
        </w:rPr>
      </w:pPr>
    </w:p>
    <w:p w14:paraId="4B37779E">
      <w:pPr>
        <w:bidi w:val="0"/>
        <w:rPr>
          <w:rFonts w:hint="eastAsia"/>
        </w:rPr>
      </w:pPr>
    </w:p>
    <w:p w14:paraId="59EEB5A3">
      <w:pPr>
        <w:pStyle w:val="3"/>
        <w:keepNext/>
        <w:keepLines/>
        <w:pageBreakBefore w:val="0"/>
        <w:widowControl w:val="0"/>
        <w:numPr>
          <w:ilvl w:val="0"/>
          <w:numId w:val="4"/>
        </w:numPr>
        <w:kinsoku/>
        <w:wordWrap/>
        <w:overflowPunct/>
        <w:topLinePunct w:val="0"/>
        <w:autoSpaceDE/>
        <w:autoSpaceDN/>
        <w:bidi w:val="0"/>
        <w:adjustRightInd/>
        <w:snapToGrid/>
        <w:spacing w:before="0" w:beforeLines="0" w:after="0" w:afterLines="0" w:line="360" w:lineRule="auto"/>
        <w:ind w:left="425" w:leftChars="0" w:hanging="425" w:firstLineChars="0"/>
        <w:textAlignment w:val="auto"/>
        <w:rPr>
          <w:rFonts w:hint="eastAsia" w:ascii="黑体" w:hAnsi="黑体" w:eastAsia="黑体" w:cs="黑体"/>
          <w:sz w:val="28"/>
          <w:szCs w:val="28"/>
        </w:rPr>
      </w:pPr>
      <w:bookmarkStart w:id="5" w:name="_Toc6173"/>
      <w:r>
        <w:rPr>
          <w:rFonts w:hint="eastAsia" w:ascii="黑体" w:hAnsi="黑体" w:eastAsia="黑体" w:cs="黑体"/>
          <w:sz w:val="28"/>
          <w:szCs w:val="28"/>
        </w:rPr>
        <w:t>中小企业声明函（附件4）</w:t>
      </w:r>
      <w:r>
        <w:rPr>
          <w:rFonts w:hint="eastAsia" w:ascii="黑体" w:hAnsi="黑体" w:cs="黑体"/>
          <w:sz w:val="28"/>
          <w:szCs w:val="28"/>
          <w:lang w:eastAsia="zh-CN"/>
        </w:rPr>
        <w:t>；</w:t>
      </w:r>
      <w:bookmarkEnd w:id="5"/>
    </w:p>
    <w:p w14:paraId="4E97E07F">
      <w:pPr>
        <w:pStyle w:val="4"/>
        <w:wordWrap w:val="0"/>
        <w:jc w:val="center"/>
        <w:outlineLvl w:val="2"/>
        <w:rPr>
          <w:rFonts w:ascii="宋体" w:hAnsi="宋体"/>
          <w:kern w:val="0"/>
          <w:sz w:val="24"/>
        </w:rPr>
      </w:pPr>
      <w:r>
        <w:rPr>
          <w:rFonts w:hint="eastAsia" w:ascii="Times New Roman"/>
        </w:rPr>
        <w:t>中小企业声明函（工程、服务）</w:t>
      </w:r>
    </w:p>
    <w:p w14:paraId="54B95795">
      <w:pPr>
        <w:autoSpaceDE w:val="0"/>
        <w:autoSpaceDN w:val="0"/>
        <w:adjustRightInd w:val="0"/>
        <w:snapToGrid w:val="0"/>
        <w:spacing w:line="360" w:lineRule="auto"/>
        <w:ind w:left="105" w:leftChars="50" w:firstLine="480" w:firstLineChars="200"/>
        <w:rPr>
          <w:rFonts w:ascii="宋体" w:hAnsi="宋体"/>
          <w:kern w:val="0"/>
          <w:sz w:val="24"/>
        </w:rPr>
      </w:pPr>
      <w:r>
        <w:rPr>
          <w:rFonts w:hint="eastAsia" w:ascii="宋体" w:hAnsi="宋体"/>
          <w:kern w:val="0"/>
          <w:sz w:val="24"/>
        </w:rPr>
        <w:t>本公司郑重声明，</w:t>
      </w:r>
      <w:r>
        <w:rPr>
          <w:kern w:val="0"/>
          <w:sz w:val="24"/>
        </w:rPr>
        <w:t>根据《</w:t>
      </w:r>
      <w:r>
        <w:rPr>
          <w:rFonts w:hint="eastAsia"/>
          <w:kern w:val="0"/>
          <w:sz w:val="24"/>
          <w:lang w:val="en-US" w:eastAsia="zh-CN"/>
        </w:rPr>
        <w:t>保障中小企业款项支付条例</w:t>
      </w:r>
      <w:r>
        <w:rPr>
          <w:kern w:val="0"/>
          <w:sz w:val="24"/>
        </w:rPr>
        <w:t>》（</w:t>
      </w:r>
      <w:r>
        <w:rPr>
          <w:rFonts w:hint="eastAsia"/>
          <w:kern w:val="0"/>
          <w:sz w:val="24"/>
          <w:lang w:val="en-US" w:eastAsia="zh-CN"/>
        </w:rPr>
        <w:t>中华人民共和国国务院第728号</w:t>
      </w:r>
      <w:r>
        <w:rPr>
          <w:kern w:val="0"/>
          <w:sz w:val="24"/>
        </w:rPr>
        <w:t>）的规定</w:t>
      </w:r>
      <w:r>
        <w:rPr>
          <w:rFonts w:hint="eastAsia" w:ascii="宋体" w:hAnsi="宋体"/>
          <w:kern w:val="0"/>
          <w:sz w:val="24"/>
        </w:rPr>
        <w:t>，本公司参加</w:t>
      </w:r>
      <w:r>
        <w:rPr>
          <w:rFonts w:hint="eastAsia"/>
          <w:kern w:val="0"/>
          <w:sz w:val="24"/>
          <w:lang w:val="en-US" w:eastAsia="zh-CN"/>
        </w:rPr>
        <w:t>南昌县人民医院</w:t>
      </w:r>
      <w:r>
        <w:rPr>
          <w:rFonts w:hint="eastAsia" w:ascii="宋体" w:hAnsi="宋体"/>
          <w:kern w:val="0"/>
          <w:sz w:val="24"/>
        </w:rPr>
        <w:t>的</w:t>
      </w:r>
      <w:r>
        <w:rPr>
          <w:i/>
          <w:iCs/>
          <w:kern w:val="0"/>
          <w:sz w:val="24"/>
          <w:u w:val="single"/>
        </w:rPr>
        <w:t>（项目</w:t>
      </w:r>
      <w:r>
        <w:rPr>
          <w:rFonts w:hint="eastAsia"/>
          <w:i/>
          <w:iCs/>
          <w:kern w:val="0"/>
          <w:sz w:val="24"/>
          <w:u w:val="single"/>
          <w:lang w:val="en-US" w:eastAsia="zh-CN"/>
        </w:rPr>
        <w:t>编号、项目</w:t>
      </w:r>
      <w:r>
        <w:rPr>
          <w:i/>
          <w:iCs/>
          <w:kern w:val="0"/>
          <w:sz w:val="24"/>
          <w:u w:val="single"/>
        </w:rPr>
        <w:t>名称）</w:t>
      </w:r>
      <w:r>
        <w:rPr>
          <w:rFonts w:hint="eastAsia" w:ascii="宋体" w:hAnsi="宋体"/>
          <w:kern w:val="0"/>
          <w:sz w:val="24"/>
          <w:lang w:val="en-US" w:eastAsia="zh-CN"/>
        </w:rPr>
        <w:t>议价</w:t>
      </w:r>
      <w:r>
        <w:rPr>
          <w:rFonts w:hint="eastAsia" w:ascii="宋体" w:hAnsi="宋体"/>
          <w:kern w:val="0"/>
          <w:sz w:val="24"/>
        </w:rPr>
        <w:t>活动，工程的施工单位全部为符合政策要求的中小企业（或者：服务全部由符合政策要求的中小企业承接）。</w:t>
      </w:r>
      <w:r>
        <w:rPr>
          <w:rFonts w:hint="eastAsia" w:ascii="宋体" w:hAnsi="宋体"/>
          <w:kern w:val="0"/>
          <w:sz w:val="24"/>
          <w:lang w:val="en-US" w:eastAsia="zh-CN"/>
        </w:rPr>
        <w:t>本</w:t>
      </w:r>
      <w:r>
        <w:rPr>
          <w:rFonts w:hint="eastAsia" w:ascii="宋体" w:hAnsi="宋体"/>
          <w:kern w:val="0"/>
          <w:sz w:val="24"/>
        </w:rPr>
        <w:t>企业的具体情况如下：</w:t>
      </w:r>
    </w:p>
    <w:p w14:paraId="12AC2153">
      <w:pPr>
        <w:wordWrap w:val="0"/>
        <w:autoSpaceDE w:val="0"/>
        <w:autoSpaceDN w:val="0"/>
        <w:adjustRightInd w:val="0"/>
        <w:snapToGrid w:val="0"/>
        <w:spacing w:line="360" w:lineRule="auto"/>
        <w:ind w:left="105" w:leftChars="50" w:firstLine="480" w:firstLineChars="200"/>
        <w:rPr>
          <w:kern w:val="0"/>
          <w:sz w:val="24"/>
        </w:rPr>
      </w:pPr>
      <w:r>
        <w:rPr>
          <w:kern w:val="0"/>
          <w:sz w:val="24"/>
        </w:rPr>
        <w:t>1.</w:t>
      </w:r>
      <w:r>
        <w:rPr>
          <w:i/>
          <w:iCs/>
          <w:kern w:val="0"/>
          <w:sz w:val="24"/>
          <w:u w:val="single"/>
        </w:rPr>
        <w:t xml:space="preserve"> （标的名称） </w:t>
      </w:r>
      <w:r>
        <w:rPr>
          <w:kern w:val="0"/>
          <w:sz w:val="24"/>
        </w:rPr>
        <w:t>，属于</w:t>
      </w:r>
      <w:r>
        <w:rPr>
          <w:rFonts w:hint="eastAsia"/>
          <w:i/>
          <w:iCs/>
          <w:kern w:val="0"/>
          <w:sz w:val="24"/>
          <w:u w:val="single"/>
          <w:lang w:val="en-US" w:eastAsia="zh-CN"/>
        </w:rPr>
        <w:t xml:space="preserve">      </w:t>
      </w:r>
      <w:r>
        <w:rPr>
          <w:kern w:val="0"/>
          <w:sz w:val="24"/>
        </w:rPr>
        <w:t>行业；</w:t>
      </w:r>
      <w:r>
        <w:rPr>
          <w:rFonts w:hint="eastAsia"/>
          <w:kern w:val="0"/>
          <w:sz w:val="24"/>
          <w:lang w:val="en-US" w:eastAsia="zh-CN"/>
        </w:rPr>
        <w:t>本企业</w:t>
      </w:r>
      <w:r>
        <w:rPr>
          <w:kern w:val="0"/>
          <w:sz w:val="24"/>
        </w:rPr>
        <w:t>从业人员</w:t>
      </w:r>
      <w:r>
        <w:rPr>
          <w:kern w:val="0"/>
          <w:sz w:val="24"/>
          <w:u w:val="single"/>
        </w:rPr>
        <w:t xml:space="preserve">    </w:t>
      </w:r>
      <w:r>
        <w:rPr>
          <w:kern w:val="0"/>
          <w:sz w:val="24"/>
        </w:rPr>
        <w:t>人，营业收入为</w:t>
      </w:r>
      <w:r>
        <w:rPr>
          <w:kern w:val="0"/>
          <w:sz w:val="24"/>
          <w:u w:val="single"/>
        </w:rPr>
        <w:t xml:space="preserve">    </w:t>
      </w:r>
      <w:r>
        <w:rPr>
          <w:kern w:val="0"/>
          <w:sz w:val="24"/>
        </w:rPr>
        <w:t>万元，资产总额为</w:t>
      </w:r>
      <w:r>
        <w:rPr>
          <w:kern w:val="0"/>
          <w:sz w:val="24"/>
          <w:u w:val="single"/>
        </w:rPr>
        <w:t xml:space="preserve">    </w:t>
      </w:r>
      <w:r>
        <w:rPr>
          <w:kern w:val="0"/>
          <w:sz w:val="24"/>
        </w:rPr>
        <w:t>万元，属于</w:t>
      </w:r>
      <w:r>
        <w:rPr>
          <w:i/>
          <w:iCs/>
          <w:kern w:val="0"/>
          <w:sz w:val="24"/>
          <w:u w:val="single"/>
        </w:rPr>
        <w:t>（中型企业、小型企业、微型企业）</w:t>
      </w:r>
      <w:r>
        <w:rPr>
          <w:kern w:val="0"/>
          <w:sz w:val="24"/>
        </w:rPr>
        <w:t>；</w:t>
      </w:r>
    </w:p>
    <w:p w14:paraId="0B28800A">
      <w:pPr>
        <w:wordWrap w:val="0"/>
        <w:autoSpaceDE w:val="0"/>
        <w:autoSpaceDN w:val="0"/>
        <w:adjustRightInd w:val="0"/>
        <w:snapToGrid w:val="0"/>
        <w:spacing w:line="360" w:lineRule="auto"/>
        <w:ind w:left="105" w:leftChars="50" w:firstLine="480" w:firstLineChars="200"/>
        <w:rPr>
          <w:kern w:val="0"/>
          <w:sz w:val="24"/>
        </w:rPr>
      </w:pPr>
      <w:r>
        <w:rPr>
          <w:kern w:val="0"/>
          <w:sz w:val="24"/>
        </w:rPr>
        <w:t>2.</w:t>
      </w:r>
      <w:r>
        <w:rPr>
          <w:i/>
          <w:iCs/>
          <w:kern w:val="0"/>
          <w:sz w:val="24"/>
          <w:u w:val="single"/>
        </w:rPr>
        <w:t xml:space="preserve"> （标的名称） </w:t>
      </w:r>
      <w:r>
        <w:rPr>
          <w:kern w:val="0"/>
          <w:sz w:val="24"/>
        </w:rPr>
        <w:t>，属于</w:t>
      </w:r>
      <w:r>
        <w:rPr>
          <w:rFonts w:hint="eastAsia"/>
          <w:i/>
          <w:iCs/>
          <w:kern w:val="0"/>
          <w:sz w:val="24"/>
          <w:u w:val="single"/>
          <w:lang w:val="en-US" w:eastAsia="zh-CN"/>
        </w:rPr>
        <w:t>工业</w:t>
      </w:r>
      <w:r>
        <w:rPr>
          <w:kern w:val="0"/>
          <w:sz w:val="24"/>
        </w:rPr>
        <w:t>行业；</w:t>
      </w:r>
      <w:r>
        <w:rPr>
          <w:rFonts w:hint="eastAsia"/>
          <w:kern w:val="0"/>
          <w:sz w:val="24"/>
          <w:lang w:val="en-US" w:eastAsia="zh-CN"/>
        </w:rPr>
        <w:t>本企业</w:t>
      </w:r>
      <w:r>
        <w:rPr>
          <w:kern w:val="0"/>
          <w:sz w:val="24"/>
        </w:rPr>
        <w:t>从业人员</w:t>
      </w:r>
      <w:r>
        <w:rPr>
          <w:kern w:val="0"/>
          <w:sz w:val="24"/>
          <w:u w:val="single"/>
        </w:rPr>
        <w:t xml:space="preserve">    </w:t>
      </w:r>
      <w:r>
        <w:rPr>
          <w:kern w:val="0"/>
          <w:sz w:val="24"/>
        </w:rPr>
        <w:t>人，营业收入为</w:t>
      </w:r>
      <w:r>
        <w:rPr>
          <w:kern w:val="0"/>
          <w:sz w:val="24"/>
          <w:u w:val="single"/>
        </w:rPr>
        <w:t xml:space="preserve">    </w:t>
      </w:r>
      <w:r>
        <w:rPr>
          <w:kern w:val="0"/>
          <w:sz w:val="24"/>
        </w:rPr>
        <w:t>万元，资产总额为</w:t>
      </w:r>
      <w:r>
        <w:rPr>
          <w:kern w:val="0"/>
          <w:sz w:val="24"/>
          <w:u w:val="single"/>
        </w:rPr>
        <w:t xml:space="preserve">    </w:t>
      </w:r>
      <w:r>
        <w:rPr>
          <w:kern w:val="0"/>
          <w:sz w:val="24"/>
        </w:rPr>
        <w:t>万元，属于</w:t>
      </w:r>
      <w:r>
        <w:rPr>
          <w:i/>
          <w:iCs/>
          <w:kern w:val="0"/>
          <w:sz w:val="24"/>
          <w:u w:val="single"/>
        </w:rPr>
        <w:t>（中型企业、小型企业、微型企业）</w:t>
      </w:r>
      <w:r>
        <w:rPr>
          <w:kern w:val="0"/>
          <w:sz w:val="24"/>
        </w:rPr>
        <w:t>；</w:t>
      </w:r>
    </w:p>
    <w:p w14:paraId="0DBACE77">
      <w:pPr>
        <w:wordWrap w:val="0"/>
        <w:autoSpaceDE w:val="0"/>
        <w:autoSpaceDN w:val="0"/>
        <w:adjustRightInd w:val="0"/>
        <w:snapToGrid w:val="0"/>
        <w:spacing w:line="360" w:lineRule="auto"/>
        <w:ind w:left="105" w:leftChars="50" w:firstLine="480" w:firstLineChars="200"/>
        <w:rPr>
          <w:kern w:val="0"/>
          <w:sz w:val="24"/>
        </w:rPr>
      </w:pPr>
      <w:r>
        <w:rPr>
          <w:kern w:val="0"/>
          <w:sz w:val="24"/>
        </w:rPr>
        <w:t>……</w:t>
      </w:r>
    </w:p>
    <w:p w14:paraId="63CDAA51">
      <w:pPr>
        <w:pStyle w:val="6"/>
      </w:pPr>
    </w:p>
    <w:p w14:paraId="134BD638">
      <w:pPr>
        <w:autoSpaceDE w:val="0"/>
        <w:autoSpaceDN w:val="0"/>
        <w:adjustRightInd w:val="0"/>
        <w:snapToGrid w:val="0"/>
        <w:spacing w:line="360" w:lineRule="auto"/>
        <w:ind w:left="105" w:leftChars="50" w:firstLine="480" w:firstLineChars="200"/>
        <w:rPr>
          <w:rFonts w:ascii="宋体" w:hAnsi="宋体"/>
          <w:kern w:val="0"/>
          <w:sz w:val="24"/>
        </w:rPr>
      </w:pPr>
      <w:r>
        <w:rPr>
          <w:rFonts w:hint="eastAsia" w:ascii="宋体" w:hAnsi="宋体"/>
          <w:kern w:val="0"/>
          <w:sz w:val="24"/>
          <w:lang w:val="en-US" w:eastAsia="zh-CN"/>
        </w:rPr>
        <w:t>本</w:t>
      </w:r>
      <w:r>
        <w:rPr>
          <w:rFonts w:hint="eastAsia" w:ascii="宋体" w:hAnsi="宋体"/>
          <w:kern w:val="0"/>
          <w:sz w:val="24"/>
        </w:rPr>
        <w:t>企业，不属于大企业的分支机构，不存在控股股东为大企业的情形，也不存在与大企业的负责人为同一人的情形。</w:t>
      </w:r>
    </w:p>
    <w:p w14:paraId="3DA621D1">
      <w:pPr>
        <w:autoSpaceDE w:val="0"/>
        <w:autoSpaceDN w:val="0"/>
        <w:adjustRightInd w:val="0"/>
        <w:snapToGrid w:val="0"/>
        <w:spacing w:line="360" w:lineRule="auto"/>
        <w:ind w:left="105" w:leftChars="50" w:firstLine="480" w:firstLineChars="200"/>
        <w:rPr>
          <w:rFonts w:ascii="宋体" w:hAnsi="宋体"/>
          <w:kern w:val="0"/>
          <w:sz w:val="24"/>
        </w:rPr>
      </w:pPr>
      <w:r>
        <w:rPr>
          <w:rFonts w:hint="eastAsia" w:ascii="宋体" w:hAnsi="宋体"/>
          <w:kern w:val="0"/>
          <w:sz w:val="24"/>
        </w:rPr>
        <w:t>本企业对上述声明内容的真实性负责。如有虚假，将依法承担相应责任。</w:t>
      </w:r>
    </w:p>
    <w:p w14:paraId="455C9A7A">
      <w:pPr>
        <w:autoSpaceDE w:val="0"/>
        <w:autoSpaceDN w:val="0"/>
        <w:adjustRightInd w:val="0"/>
        <w:snapToGrid w:val="0"/>
        <w:spacing w:line="360" w:lineRule="auto"/>
        <w:ind w:left="105" w:leftChars="50" w:firstLine="480" w:firstLineChars="200"/>
        <w:rPr>
          <w:rFonts w:ascii="宋体" w:hAnsi="宋体"/>
          <w:kern w:val="0"/>
          <w:sz w:val="24"/>
        </w:rPr>
      </w:pPr>
    </w:p>
    <w:p w14:paraId="14263B66">
      <w:pPr>
        <w:wordWrap w:val="0"/>
        <w:autoSpaceDE w:val="0"/>
        <w:autoSpaceDN w:val="0"/>
        <w:adjustRightInd w:val="0"/>
        <w:snapToGrid w:val="0"/>
        <w:spacing w:line="360" w:lineRule="auto"/>
        <w:ind w:left="105" w:leftChars="50" w:firstLine="5760" w:firstLineChars="2400"/>
        <w:rPr>
          <w:kern w:val="0"/>
          <w:sz w:val="24"/>
        </w:rPr>
      </w:pPr>
      <w:r>
        <w:rPr>
          <w:kern w:val="0"/>
          <w:sz w:val="24"/>
        </w:rPr>
        <w:t>企业名称（盖章）：</w:t>
      </w:r>
    </w:p>
    <w:p w14:paraId="60F28A57">
      <w:pPr>
        <w:wordWrap w:val="0"/>
        <w:autoSpaceDE w:val="0"/>
        <w:autoSpaceDN w:val="0"/>
        <w:adjustRightInd w:val="0"/>
        <w:snapToGrid w:val="0"/>
        <w:spacing w:line="360" w:lineRule="auto"/>
        <w:ind w:left="105" w:leftChars="50" w:firstLine="5760" w:firstLineChars="2400"/>
        <w:rPr>
          <w:kern w:val="0"/>
          <w:sz w:val="24"/>
        </w:rPr>
      </w:pPr>
      <w:r>
        <w:rPr>
          <w:kern w:val="0"/>
          <w:sz w:val="24"/>
        </w:rPr>
        <w:t>日期：</w:t>
      </w:r>
    </w:p>
    <w:p w14:paraId="5D07ACCF">
      <w:pPr>
        <w:pStyle w:val="6"/>
        <w:rPr>
          <w:kern w:val="0"/>
          <w:sz w:val="24"/>
        </w:rPr>
      </w:pPr>
    </w:p>
    <w:p w14:paraId="15C8DF65">
      <w:pPr>
        <w:pStyle w:val="6"/>
        <w:ind w:left="0" w:leftChars="0" w:firstLine="0" w:firstLineChars="0"/>
        <w:rPr>
          <w:kern w:val="0"/>
          <w:sz w:val="24"/>
        </w:rPr>
      </w:pPr>
    </w:p>
    <w:p w14:paraId="100D578D">
      <w:pPr>
        <w:wordWrap w:val="0"/>
        <w:jc w:val="left"/>
        <w:rPr>
          <w:kern w:val="0"/>
          <w:sz w:val="24"/>
          <w:szCs w:val="24"/>
        </w:rPr>
      </w:pPr>
      <w:r>
        <w:rPr>
          <w:kern w:val="0"/>
          <w:sz w:val="24"/>
          <w:szCs w:val="24"/>
        </w:rPr>
        <w:t>注：</w:t>
      </w:r>
    </w:p>
    <w:p w14:paraId="7151BF45">
      <w:pPr>
        <w:wordWrap w:val="0"/>
        <w:jc w:val="left"/>
        <w:rPr>
          <w:kern w:val="0"/>
          <w:sz w:val="24"/>
          <w:szCs w:val="24"/>
        </w:rPr>
      </w:pPr>
      <w:r>
        <w:rPr>
          <w:kern w:val="0"/>
          <w:sz w:val="24"/>
          <w:szCs w:val="24"/>
        </w:rPr>
        <w:t>1、从业人员、营业收入、资产总额填报上一年度数据，无上一年度数据的新成立企业可不填报。</w:t>
      </w:r>
    </w:p>
    <w:p w14:paraId="3162E0E1">
      <w:pPr>
        <w:rPr>
          <w:rFonts w:hint="eastAsia"/>
          <w:kern w:val="0"/>
          <w:sz w:val="24"/>
          <w:szCs w:val="24"/>
          <w:lang w:eastAsia="zh-CN"/>
        </w:rPr>
      </w:pPr>
      <w:r>
        <w:rPr>
          <w:kern w:val="0"/>
          <w:sz w:val="24"/>
          <w:szCs w:val="24"/>
        </w:rPr>
        <w:t>2、投标人应当对其出具的《中小企业声明函》真实性负责，投标人出具的《中小企业声明函》内容不实的，属于提供虚假材料谋取中标</w:t>
      </w:r>
      <w:r>
        <w:rPr>
          <w:rFonts w:hint="eastAsia"/>
          <w:kern w:val="0"/>
          <w:sz w:val="24"/>
          <w:szCs w:val="24"/>
          <w:lang w:eastAsia="zh-CN"/>
        </w:rPr>
        <w:t>。</w:t>
      </w:r>
    </w:p>
    <w:p w14:paraId="357DC415">
      <w:pPr>
        <w:bidi w:val="0"/>
        <w:rPr>
          <w:rFonts w:hint="eastAsia"/>
          <w:lang w:eastAsia="zh-CN"/>
        </w:rPr>
      </w:pPr>
    </w:p>
    <w:p w14:paraId="7081D554">
      <w:pPr>
        <w:bidi w:val="0"/>
        <w:rPr>
          <w:rFonts w:hint="eastAsia"/>
          <w:lang w:eastAsia="zh-CN"/>
        </w:rPr>
      </w:pPr>
    </w:p>
    <w:p w14:paraId="719260B9">
      <w:pPr>
        <w:bidi w:val="0"/>
        <w:rPr>
          <w:rFonts w:hint="eastAsia"/>
          <w:lang w:eastAsia="zh-CN"/>
        </w:rPr>
      </w:pPr>
    </w:p>
    <w:p w14:paraId="78465423">
      <w:pPr>
        <w:bidi w:val="0"/>
        <w:rPr>
          <w:rFonts w:hint="eastAsia"/>
          <w:lang w:eastAsia="zh-CN"/>
        </w:rPr>
      </w:pPr>
    </w:p>
    <w:p w14:paraId="20ACE71F">
      <w:pPr>
        <w:bidi w:val="0"/>
        <w:rPr>
          <w:rFonts w:hint="eastAsia"/>
          <w:lang w:eastAsia="zh-CN"/>
        </w:rPr>
      </w:pPr>
    </w:p>
    <w:p w14:paraId="4A217E38">
      <w:pPr>
        <w:bidi w:val="0"/>
        <w:rPr>
          <w:rFonts w:hint="eastAsia"/>
          <w:lang w:eastAsia="zh-CN"/>
        </w:rPr>
      </w:pPr>
    </w:p>
    <w:p w14:paraId="67BCB3C3">
      <w:pPr>
        <w:rPr>
          <w:rFonts w:hint="eastAsia"/>
          <w:lang w:eastAsia="zh-CN"/>
        </w:rPr>
        <w:sectPr>
          <w:headerReference r:id="rId8" w:type="default"/>
          <w:footerReference r:id="rId9" w:type="default"/>
          <w:pgSz w:w="11907" w:h="16840"/>
          <w:pgMar w:top="1276" w:right="1797" w:bottom="1134" w:left="1797" w:header="851" w:footer="510" w:gutter="0"/>
          <w:pgNumType w:fmt="decimal"/>
          <w:cols w:space="720" w:num="1"/>
          <w:docGrid w:linePitch="312" w:charSpace="0"/>
        </w:sectPr>
      </w:pPr>
    </w:p>
    <w:p w14:paraId="0BB0B5A8">
      <w:pPr>
        <w:pStyle w:val="2"/>
        <w:bidi w:val="0"/>
        <w:spacing w:line="240" w:lineRule="auto"/>
        <w:rPr>
          <w:rStyle w:val="24"/>
          <w:rFonts w:hint="default" w:cs="Times New Roman"/>
          <w:b/>
          <w:lang w:val="en-US" w:eastAsia="zh-CN"/>
        </w:rPr>
      </w:pPr>
      <w:r>
        <w:rPr>
          <w:rStyle w:val="24"/>
          <w:rFonts w:hint="eastAsia" w:cs="Times New Roman"/>
          <w:b/>
          <w:lang w:val="en-US" w:eastAsia="zh-CN"/>
        </w:rPr>
        <w:t>5.</w:t>
      </w:r>
      <w:r>
        <w:rPr>
          <w:rStyle w:val="24"/>
          <w:rFonts w:hint="default" w:cs="Times New Roman"/>
          <w:b/>
          <w:lang w:val="en-US" w:eastAsia="zh-CN"/>
        </w:rPr>
        <w:t>投标人资格要求（复印件加盖公章）；</w:t>
      </w:r>
    </w:p>
    <w:p w14:paraId="67336866">
      <w:pPr>
        <w:numPr>
          <w:ilvl w:val="0"/>
          <w:numId w:val="0"/>
        </w:numPr>
        <w:spacing w:line="240" w:lineRule="auto"/>
        <w:ind w:leftChars="0"/>
        <w:rPr>
          <w:rFonts w:hint="default" w:ascii="Times New Roman" w:hAnsi="Times New Roman" w:eastAsia="宋体" w:cs="Times New Roman"/>
          <w:kern w:val="0"/>
          <w:sz w:val="24"/>
          <w:szCs w:val="24"/>
        </w:rPr>
      </w:pPr>
      <w:r>
        <w:rPr>
          <w:rFonts w:hint="default" w:ascii="Times New Roman" w:hAnsi="Times New Roman" w:eastAsia="宋体" w:cs="Times New Roman"/>
          <w:b/>
          <w:bCs/>
          <w:kern w:val="0"/>
          <w:sz w:val="24"/>
          <w:szCs w:val="24"/>
        </w:rPr>
        <w:t>5.1.具有独立承担民事责任的能力</w:t>
      </w:r>
      <w:r>
        <w:rPr>
          <w:rFonts w:hint="default" w:ascii="Times New Roman" w:hAnsi="Times New Roman" w:eastAsia="宋体" w:cs="Times New Roman"/>
          <w:kern w:val="0"/>
          <w:sz w:val="24"/>
          <w:szCs w:val="24"/>
        </w:rPr>
        <w:t>；</w:t>
      </w:r>
    </w:p>
    <w:p w14:paraId="6E2F3071">
      <w:pPr>
        <w:numPr>
          <w:ilvl w:val="0"/>
          <w:numId w:val="0"/>
        </w:numPr>
        <w:spacing w:line="360" w:lineRule="auto"/>
        <w:ind w:leftChars="0"/>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如供应商是企业的（包括合伙企业）应提供有效的“企业法人营业执照”或“营业执照”；如供应商是事业单位的应提供“事业单位法人证书”；如供应商是非企业专业服务机构的应提供执业许可证等证明文件；供应商是个体工商户的应提供有效的“个体工商户营业执照”、组织机构代码证证明文件（实行“统一社会信用代码”的不需单独提供组织机构代码证）；如供应商是自然人的，应提供有效的自然人的身份证明（中国公民）。</w:t>
      </w:r>
    </w:p>
    <w:p w14:paraId="725BD200">
      <w:pPr>
        <w:numPr>
          <w:ilvl w:val="0"/>
          <w:numId w:val="0"/>
        </w:numPr>
        <w:spacing w:line="360" w:lineRule="auto"/>
        <w:ind w:leftChars="0"/>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5.2.具有良好的商业信誉和健全的财务会计制度；</w:t>
      </w:r>
    </w:p>
    <w:p w14:paraId="023D6C3C">
      <w:pPr>
        <w:numPr>
          <w:ilvl w:val="0"/>
          <w:numId w:val="0"/>
        </w:numPr>
        <w:spacing w:line="360" w:lineRule="auto"/>
        <w:ind w:leftChars="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供应商是法人的，提供议价前二个年度内任一年度经审计的财务状况报告，或在议价前三个月内其基本开户银行出具的资信证明；其他组织和自然人，没有经审计的财务报告，可以提供在议价前三个月内银行出具的资信证明；个体工商户提供议价前三个月内中国人民银行征信中心开具个人信用报告。</w:t>
      </w:r>
    </w:p>
    <w:p w14:paraId="11B59D1B">
      <w:pPr>
        <w:numPr>
          <w:ilvl w:val="0"/>
          <w:numId w:val="0"/>
        </w:numPr>
        <w:spacing w:line="360" w:lineRule="auto"/>
        <w:ind w:leftChars="0"/>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5.3.具有履行合同所必须的设备和专业技术能力（相关业绩）；</w:t>
      </w:r>
    </w:p>
    <w:p w14:paraId="29C80CD0">
      <w:pPr>
        <w:numPr>
          <w:ilvl w:val="0"/>
          <w:numId w:val="0"/>
        </w:numPr>
        <w:spacing w:line="360" w:lineRule="auto"/>
        <w:ind w:leftChars="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供应商提供具有履行合同所必须的设备和专业技术能力的承诺函及相关业绩</w:t>
      </w:r>
    </w:p>
    <w:p w14:paraId="73906BCE">
      <w:pPr>
        <w:numPr>
          <w:ilvl w:val="0"/>
          <w:numId w:val="0"/>
        </w:numPr>
        <w:spacing w:line="360" w:lineRule="auto"/>
        <w:ind w:leftChars="0"/>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5.4.有依法缴纳税收和社会保障资金的良好记录；</w:t>
      </w:r>
    </w:p>
    <w:p w14:paraId="1FDC7819">
      <w:pPr>
        <w:numPr>
          <w:ilvl w:val="0"/>
          <w:numId w:val="0"/>
        </w:numPr>
        <w:spacing w:line="360" w:lineRule="auto"/>
        <w:ind w:leftChars="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税务登记证（实行“统一社会信用代码”的不需单独提供）和议价前六个月内任意一个月的企业缴税凭证或证明；议价前六个月内任意一个月的缴纳社会保障资金的凭证或当地社会保障局出具的缴纳明细。依法免税或不需要缴纳社会保障资金的供应商，应当提供相关文件证明其依法免税或不需要缴纳社会保障资金。</w:t>
      </w:r>
    </w:p>
    <w:p w14:paraId="55A74627">
      <w:pPr>
        <w:numPr>
          <w:ilvl w:val="0"/>
          <w:numId w:val="0"/>
        </w:numPr>
        <w:spacing w:line="360" w:lineRule="auto"/>
        <w:ind w:leftChars="0"/>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5.5.参加采购活动前三年内，在经营活动中没有重大违法记录；</w:t>
      </w:r>
    </w:p>
    <w:p w14:paraId="0557BDB7">
      <w:pPr>
        <w:numPr>
          <w:ilvl w:val="0"/>
          <w:numId w:val="0"/>
        </w:numPr>
        <w:spacing w:line="360" w:lineRule="auto"/>
        <w:ind w:leftChars="0"/>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参加政府采购前三年内，在经营活动中没有重大违法记录承诺函；重大违法记录，是指供应商因违法经营受到刑事处罚或者责令停产停业、吊销许可证或者执照、较大罚款等行政处罚。</w:t>
      </w:r>
      <w:r>
        <w:rPr>
          <w:rFonts w:hint="eastAsia" w:cs="Times New Roman"/>
          <w:kern w:val="0"/>
          <w:sz w:val="24"/>
          <w:szCs w:val="24"/>
          <w:lang w:eastAsia="zh-CN"/>
        </w:rPr>
        <w:t>（</w:t>
      </w:r>
      <w:r>
        <w:rPr>
          <w:rFonts w:hint="eastAsia" w:cs="Times New Roman"/>
          <w:kern w:val="0"/>
          <w:sz w:val="24"/>
          <w:szCs w:val="24"/>
          <w:lang w:val="en-US" w:eastAsia="zh-CN"/>
        </w:rPr>
        <w:t>信用中国查询报告截图</w:t>
      </w:r>
      <w:r>
        <w:rPr>
          <w:rFonts w:hint="eastAsia" w:cs="Times New Roman"/>
          <w:kern w:val="0"/>
          <w:sz w:val="24"/>
          <w:szCs w:val="24"/>
          <w:lang w:eastAsia="zh-CN"/>
        </w:rPr>
        <w:t>）</w:t>
      </w:r>
    </w:p>
    <w:p w14:paraId="760E0A20">
      <w:pPr>
        <w:numPr>
          <w:ilvl w:val="0"/>
          <w:numId w:val="0"/>
        </w:numPr>
        <w:spacing w:line="360" w:lineRule="auto"/>
        <w:ind w:leftChars="0"/>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5.6.投标单位应提供《企业法人营业执照》、《法人授权书》、《资质证明》、项目负责人及相关人员资质证书复印件等，开标需带原件校验。</w:t>
      </w:r>
    </w:p>
    <w:p w14:paraId="2F426CB3">
      <w:pPr>
        <w:numPr>
          <w:ilvl w:val="0"/>
          <w:numId w:val="0"/>
        </w:numPr>
        <w:spacing w:line="360" w:lineRule="auto"/>
        <w:ind w:leftChars="0"/>
        <w:rPr>
          <w:rFonts w:hint="eastAsia" w:ascii="Times New Roman" w:hAnsi="Times New Roman" w:eastAsia="宋体" w:cs="Times New Roman"/>
          <w:b/>
          <w:bCs/>
          <w:kern w:val="0"/>
          <w:sz w:val="24"/>
          <w:szCs w:val="24"/>
          <w:lang w:eastAsia="zh-CN"/>
        </w:rPr>
      </w:pPr>
      <w:r>
        <w:rPr>
          <w:rFonts w:hint="default" w:ascii="Times New Roman" w:hAnsi="Times New Roman" w:eastAsia="宋体" w:cs="Times New Roman"/>
          <w:b/>
          <w:bCs/>
          <w:kern w:val="0"/>
          <w:sz w:val="24"/>
          <w:szCs w:val="24"/>
        </w:rPr>
        <w:t>5.7.提供“一、采购要求”涉及的相关材料。</w:t>
      </w:r>
    </w:p>
    <w:p w14:paraId="777C2246">
      <w:pPr>
        <w:rPr>
          <w:rFonts w:hint="eastAsia"/>
          <w:lang w:eastAsia="zh-CN"/>
        </w:rPr>
      </w:pPr>
    </w:p>
    <w:p w14:paraId="7044E7A2">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0"/>
        <w:textAlignment w:val="auto"/>
        <w:rPr>
          <w:rFonts w:hint="eastAsia" w:ascii="黑体" w:hAnsi="黑体" w:eastAsia="黑体" w:cs="黑体"/>
          <w:sz w:val="28"/>
          <w:szCs w:val="28"/>
        </w:rPr>
      </w:pPr>
      <w:bookmarkStart w:id="6" w:name="_Toc28438"/>
      <w:r>
        <w:rPr>
          <w:rFonts w:hint="eastAsia" w:ascii="黑体" w:hAnsi="黑体" w:cs="黑体"/>
          <w:sz w:val="28"/>
          <w:szCs w:val="28"/>
          <w:lang w:val="en-US" w:eastAsia="zh-CN"/>
        </w:rPr>
        <w:t>6.</w:t>
      </w:r>
      <w:r>
        <w:rPr>
          <w:rFonts w:hint="eastAsia" w:ascii="黑体" w:hAnsi="黑体" w:eastAsia="黑体" w:cs="黑体"/>
          <w:sz w:val="28"/>
          <w:szCs w:val="28"/>
        </w:rPr>
        <w:t>投标人须提供售后服务能力</w:t>
      </w:r>
      <w:r>
        <w:rPr>
          <w:rFonts w:hint="eastAsia" w:ascii="黑体" w:hAnsi="黑体" w:eastAsia="黑体" w:cs="黑体"/>
          <w:sz w:val="28"/>
          <w:szCs w:val="28"/>
          <w:lang w:val="en-US" w:eastAsia="zh-CN"/>
        </w:rPr>
        <w:t>承诺</w:t>
      </w:r>
      <w:r>
        <w:rPr>
          <w:rFonts w:hint="eastAsia" w:ascii="黑体" w:hAnsi="黑体" w:eastAsia="黑体" w:cs="黑体"/>
          <w:sz w:val="28"/>
          <w:szCs w:val="28"/>
        </w:rPr>
        <w:t>证明材料（南昌地区）；</w:t>
      </w:r>
      <w:bookmarkEnd w:id="6"/>
    </w:p>
    <w:p w14:paraId="091DC5CB">
      <w:pPr>
        <w:pStyle w:val="3"/>
        <w:outlineLvl w:val="9"/>
        <w:rPr>
          <w:rFonts w:hint="eastAsia" w:ascii="黑体" w:hAnsi="黑体" w:eastAsia="黑体" w:cs="黑体"/>
          <w:sz w:val="28"/>
          <w:szCs w:val="28"/>
        </w:rPr>
      </w:pPr>
    </w:p>
    <w:p w14:paraId="58F315B2">
      <w:pPr>
        <w:rPr>
          <w:rFonts w:hint="eastAsia" w:ascii="黑体" w:hAnsi="黑体" w:eastAsia="黑体" w:cs="黑体"/>
          <w:sz w:val="28"/>
          <w:szCs w:val="28"/>
        </w:rPr>
      </w:pPr>
    </w:p>
    <w:p w14:paraId="5867978B">
      <w:pPr>
        <w:pStyle w:val="3"/>
        <w:outlineLvl w:val="9"/>
        <w:rPr>
          <w:rFonts w:hint="eastAsia" w:ascii="黑体" w:hAnsi="黑体" w:eastAsia="黑体" w:cs="黑体"/>
          <w:sz w:val="28"/>
          <w:szCs w:val="28"/>
        </w:rPr>
      </w:pPr>
    </w:p>
    <w:p w14:paraId="57969286">
      <w:pPr>
        <w:rPr>
          <w:rFonts w:hint="eastAsia" w:ascii="黑体" w:hAnsi="黑体" w:eastAsia="黑体" w:cs="黑体"/>
          <w:sz w:val="28"/>
          <w:szCs w:val="28"/>
        </w:rPr>
      </w:pPr>
    </w:p>
    <w:p w14:paraId="1BD0B617">
      <w:pPr>
        <w:pStyle w:val="3"/>
        <w:outlineLvl w:val="9"/>
        <w:rPr>
          <w:rFonts w:hint="eastAsia" w:ascii="黑体" w:hAnsi="黑体" w:eastAsia="黑体" w:cs="黑体"/>
          <w:sz w:val="28"/>
          <w:szCs w:val="28"/>
        </w:rPr>
      </w:pPr>
    </w:p>
    <w:p w14:paraId="05C49778">
      <w:pPr>
        <w:rPr>
          <w:rFonts w:hint="eastAsia" w:ascii="黑体" w:hAnsi="黑体" w:eastAsia="黑体" w:cs="黑体"/>
          <w:sz w:val="28"/>
          <w:szCs w:val="28"/>
        </w:rPr>
      </w:pPr>
    </w:p>
    <w:p w14:paraId="6B2A846B">
      <w:pPr>
        <w:pStyle w:val="3"/>
        <w:outlineLvl w:val="9"/>
        <w:rPr>
          <w:rFonts w:hint="eastAsia" w:ascii="黑体" w:hAnsi="黑体" w:eastAsia="黑体" w:cs="黑体"/>
          <w:sz w:val="28"/>
          <w:szCs w:val="28"/>
        </w:rPr>
      </w:pPr>
    </w:p>
    <w:p w14:paraId="5D1F1548">
      <w:pPr>
        <w:rPr>
          <w:rFonts w:hint="eastAsia" w:ascii="黑体" w:hAnsi="黑体" w:eastAsia="黑体" w:cs="黑体"/>
          <w:sz w:val="28"/>
          <w:szCs w:val="28"/>
        </w:rPr>
      </w:pPr>
    </w:p>
    <w:p w14:paraId="32FBD9BE">
      <w:pPr>
        <w:pStyle w:val="3"/>
        <w:outlineLvl w:val="9"/>
        <w:rPr>
          <w:rFonts w:hint="eastAsia" w:ascii="黑体" w:hAnsi="黑体" w:eastAsia="黑体" w:cs="黑体"/>
          <w:sz w:val="28"/>
          <w:szCs w:val="28"/>
        </w:rPr>
      </w:pPr>
    </w:p>
    <w:p w14:paraId="2E1F8C6F">
      <w:pPr>
        <w:rPr>
          <w:rFonts w:hint="eastAsia" w:ascii="黑体" w:hAnsi="黑体" w:eastAsia="黑体" w:cs="黑体"/>
          <w:sz w:val="28"/>
          <w:szCs w:val="28"/>
        </w:rPr>
      </w:pPr>
    </w:p>
    <w:p w14:paraId="02BFEEC8">
      <w:pPr>
        <w:pStyle w:val="3"/>
        <w:outlineLvl w:val="9"/>
        <w:rPr>
          <w:rFonts w:hint="eastAsia"/>
        </w:rPr>
      </w:pPr>
    </w:p>
    <w:p w14:paraId="7FF5AF57">
      <w:pPr>
        <w:rPr>
          <w:rFonts w:hint="eastAsia"/>
        </w:rPr>
      </w:pPr>
    </w:p>
    <w:p w14:paraId="3B97BDCF">
      <w:pPr>
        <w:pStyle w:val="3"/>
        <w:outlineLvl w:val="9"/>
        <w:rPr>
          <w:rFonts w:hint="eastAsia"/>
        </w:rPr>
      </w:pPr>
    </w:p>
    <w:p w14:paraId="638EDDFB">
      <w:pPr>
        <w:rPr>
          <w:rFonts w:hint="eastAsia"/>
        </w:rPr>
      </w:pPr>
    </w:p>
    <w:p w14:paraId="4776382F">
      <w:pPr>
        <w:rPr>
          <w:rFonts w:hint="eastAsia"/>
        </w:rPr>
      </w:pPr>
    </w:p>
    <w:p w14:paraId="18F68BB3">
      <w:pPr>
        <w:rPr>
          <w:rFonts w:hint="eastAsia"/>
        </w:rPr>
      </w:pPr>
    </w:p>
    <w:p w14:paraId="0FC96672">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0"/>
        <w:textAlignment w:val="auto"/>
        <w:rPr>
          <w:rFonts w:hint="eastAsia" w:ascii="黑体" w:hAnsi="黑体" w:eastAsia="黑体" w:cs="黑体"/>
          <w:sz w:val="28"/>
          <w:szCs w:val="28"/>
        </w:rPr>
      </w:pPr>
      <w:bookmarkStart w:id="7" w:name="_Toc9947"/>
      <w:r>
        <w:rPr>
          <w:rFonts w:hint="eastAsia" w:ascii="黑体" w:hAnsi="黑体" w:cs="黑体"/>
          <w:sz w:val="28"/>
          <w:szCs w:val="28"/>
          <w:lang w:val="en-US" w:eastAsia="zh-CN"/>
        </w:rPr>
        <w:t>7.</w:t>
      </w:r>
      <w:r>
        <w:rPr>
          <w:rFonts w:hint="eastAsia" w:ascii="黑体" w:hAnsi="黑体" w:eastAsia="黑体" w:cs="黑体"/>
          <w:sz w:val="28"/>
          <w:szCs w:val="28"/>
        </w:rPr>
        <w:t>报价单</w:t>
      </w:r>
      <w:r>
        <w:rPr>
          <w:rFonts w:hint="eastAsia" w:ascii="黑体" w:hAnsi="黑体" w:cs="黑体"/>
          <w:sz w:val="28"/>
          <w:szCs w:val="28"/>
          <w:lang w:eastAsia="zh-CN"/>
        </w:rPr>
        <w:t>；</w:t>
      </w:r>
      <w:bookmarkEnd w:id="7"/>
    </w:p>
    <w:p w14:paraId="5B619054">
      <w:pPr>
        <w:pStyle w:val="8"/>
        <w:bidi w:val="0"/>
        <w:jc w:val="center"/>
        <w:rPr>
          <w:rStyle w:val="24"/>
          <w:rFonts w:hint="default" w:cs="Times New Roman"/>
          <w:lang w:val="en-US" w:eastAsia="zh-CN"/>
        </w:rPr>
      </w:pPr>
      <w:r>
        <w:rPr>
          <w:rStyle w:val="24"/>
          <w:rFonts w:hint="eastAsia" w:cs="Times New Roman"/>
          <w:lang w:val="en-US" w:eastAsia="zh-CN"/>
        </w:rPr>
        <w:t>报价单（内容可根据项目实际情况增减）</w:t>
      </w:r>
    </w:p>
    <w:p w14:paraId="77C7EB83">
      <w:pPr>
        <w:pStyle w:val="8"/>
        <w:bidi w:val="0"/>
        <w:jc w:val="center"/>
        <w:rPr>
          <w:rStyle w:val="24"/>
          <w:rFonts w:hint="eastAsia" w:cs="Times New Roman"/>
          <w:lang w:val="en-US" w:eastAsia="zh-CN"/>
        </w:rPr>
      </w:pPr>
    </w:p>
    <w:p w14:paraId="0CD682B9">
      <w:pPr>
        <w:pStyle w:val="8"/>
        <w:bidi w:val="0"/>
        <w:ind w:left="0" w:leftChars="0" w:firstLine="0" w:firstLineChars="0"/>
        <w:rPr>
          <w:rFonts w:hint="eastAsia" w:ascii="宋体" w:hAnsi="宋体" w:cs="宋体"/>
          <w:b w:val="0"/>
          <w:bCs w:val="0"/>
          <w:color w:val="auto"/>
          <w:kern w:val="0"/>
          <w:sz w:val="24"/>
          <w:szCs w:val="24"/>
          <w:u w:val="single"/>
          <w:lang w:val="en-US" w:eastAsia="zh-CN" w:bidi="ar"/>
        </w:rPr>
      </w:pPr>
      <w:r>
        <w:rPr>
          <w:rFonts w:hint="eastAsia" w:ascii="宋体" w:hAnsi="宋体" w:cs="宋体"/>
          <w:b w:val="0"/>
          <w:bCs w:val="0"/>
          <w:color w:val="auto"/>
          <w:kern w:val="0"/>
          <w:sz w:val="24"/>
          <w:szCs w:val="24"/>
          <w:lang w:val="en-US" w:eastAsia="zh-CN" w:bidi="ar"/>
        </w:rPr>
        <w:t>项目</w:t>
      </w:r>
      <w:r>
        <w:rPr>
          <w:rFonts w:hint="eastAsia" w:ascii="宋体" w:hAnsi="宋体" w:eastAsia="宋体" w:cs="宋体"/>
          <w:b w:val="0"/>
          <w:bCs w:val="0"/>
          <w:color w:val="auto"/>
          <w:kern w:val="0"/>
          <w:sz w:val="24"/>
          <w:szCs w:val="24"/>
          <w:lang w:val="en-US" w:eastAsia="zh-CN" w:bidi="ar"/>
        </w:rPr>
        <w:t>编号</w:t>
      </w:r>
      <w:r>
        <w:rPr>
          <w:rFonts w:hint="eastAsia" w:ascii="宋体" w:hAnsi="宋体" w:cs="宋体"/>
          <w:b w:val="0"/>
          <w:bCs w:val="0"/>
          <w:color w:val="auto"/>
          <w:kern w:val="0"/>
          <w:sz w:val="24"/>
          <w:szCs w:val="24"/>
          <w:u w:val="single"/>
          <w:lang w:val="en-US" w:eastAsia="zh-CN" w:bidi="ar"/>
        </w:rPr>
        <w:t xml:space="preserve">                      </w:t>
      </w:r>
    </w:p>
    <w:p w14:paraId="2C8C5D65">
      <w:pPr>
        <w:pStyle w:val="8"/>
        <w:bidi w:val="0"/>
        <w:ind w:left="0" w:leftChars="0" w:firstLine="0" w:firstLineChars="0"/>
        <w:rPr>
          <w:rStyle w:val="24"/>
          <w:rFonts w:hint="default" w:cs="Times New Roman"/>
          <w:b w:val="0"/>
          <w:bCs w:val="0"/>
          <w:color w:val="auto"/>
          <w:sz w:val="24"/>
          <w:szCs w:val="24"/>
          <w:u w:val="single"/>
          <w:lang w:val="en-US" w:eastAsia="zh-CN"/>
        </w:rPr>
      </w:pPr>
      <w:r>
        <w:rPr>
          <w:rFonts w:hint="eastAsia" w:ascii="宋体" w:hAnsi="宋体" w:eastAsia="宋体" w:cs="宋体"/>
          <w:b w:val="0"/>
          <w:bCs w:val="0"/>
          <w:color w:val="auto"/>
          <w:kern w:val="0"/>
          <w:sz w:val="24"/>
          <w:szCs w:val="24"/>
          <w:lang w:val="en-US" w:eastAsia="zh-CN" w:bidi="ar"/>
        </w:rPr>
        <w:t>项目名称</w:t>
      </w:r>
      <w:r>
        <w:rPr>
          <w:rFonts w:hint="eastAsia" w:ascii="宋体" w:hAnsi="宋体" w:cs="宋体"/>
          <w:b w:val="0"/>
          <w:bCs w:val="0"/>
          <w:color w:val="auto"/>
          <w:kern w:val="0"/>
          <w:sz w:val="24"/>
          <w:szCs w:val="24"/>
          <w:u w:val="single"/>
          <w:lang w:val="en-US" w:eastAsia="zh-CN" w:bidi="ar"/>
        </w:rPr>
        <w:t xml:space="preserve">                      </w:t>
      </w:r>
    </w:p>
    <w:tbl>
      <w:tblPr>
        <w:tblStyle w:val="18"/>
        <w:tblW w:w="4998" w:type="pct"/>
        <w:tblInd w:w="0" w:type="dxa"/>
        <w:tblLayout w:type="autofit"/>
        <w:tblCellMar>
          <w:top w:w="0" w:type="dxa"/>
          <w:left w:w="0" w:type="dxa"/>
          <w:bottom w:w="0" w:type="dxa"/>
          <w:right w:w="0" w:type="dxa"/>
        </w:tblCellMar>
      </w:tblPr>
      <w:tblGrid>
        <w:gridCol w:w="1186"/>
        <w:gridCol w:w="1223"/>
        <w:gridCol w:w="1066"/>
        <w:gridCol w:w="1308"/>
        <w:gridCol w:w="1224"/>
        <w:gridCol w:w="1187"/>
        <w:gridCol w:w="1199"/>
      </w:tblGrid>
      <w:tr w14:paraId="55533EB1">
        <w:tblPrEx>
          <w:tblCellMar>
            <w:top w:w="0" w:type="dxa"/>
            <w:left w:w="0" w:type="dxa"/>
            <w:bottom w:w="0" w:type="dxa"/>
            <w:right w:w="0" w:type="dxa"/>
          </w:tblCellMar>
        </w:tblPrEx>
        <w:trPr>
          <w:trHeight w:val="315" w:hRule="atLeast"/>
        </w:trPr>
        <w:tc>
          <w:tcPr>
            <w:tcW w:w="707" w:type="pct"/>
            <w:tcBorders>
              <w:top w:val="single" w:color="000000" w:sz="6" w:space="0"/>
              <w:left w:val="single" w:color="000000" w:sz="6" w:space="0"/>
              <w:bottom w:val="single" w:color="auto" w:sz="4" w:space="0"/>
              <w:right w:val="single" w:color="000000" w:sz="6" w:space="0"/>
            </w:tcBorders>
            <w:noWrap w:val="0"/>
            <w:tcMar>
              <w:top w:w="30" w:type="dxa"/>
              <w:left w:w="45" w:type="dxa"/>
              <w:bottom w:w="30" w:type="dxa"/>
              <w:right w:w="45" w:type="dxa"/>
            </w:tcMar>
            <w:vAlign w:val="center"/>
          </w:tcPr>
          <w:p w14:paraId="046470A4">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000000"/>
                <w:sz w:val="22"/>
                <w:szCs w:val="22"/>
              </w:rPr>
            </w:pPr>
            <w:r>
              <w:rPr>
                <w:rFonts w:hint="eastAsia" w:ascii="宋体" w:hAnsi="宋体" w:eastAsia="宋体" w:cs="宋体"/>
                <w:color w:val="auto"/>
                <w:sz w:val="24"/>
                <w:szCs w:val="20"/>
                <w:highlight w:val="none"/>
              </w:rPr>
              <w:t>序号</w:t>
            </w:r>
          </w:p>
        </w:tc>
        <w:tc>
          <w:tcPr>
            <w:tcW w:w="729" w:type="pct"/>
            <w:tcBorders>
              <w:top w:val="single" w:color="000000" w:sz="6" w:space="0"/>
              <w:left w:val="single" w:color="000000" w:sz="6" w:space="0"/>
              <w:bottom w:val="single" w:color="auto" w:sz="4" w:space="0"/>
              <w:right w:val="single" w:color="000000" w:sz="6" w:space="0"/>
            </w:tcBorders>
            <w:noWrap w:val="0"/>
            <w:tcMar>
              <w:top w:w="30" w:type="dxa"/>
              <w:left w:w="45" w:type="dxa"/>
              <w:bottom w:w="30" w:type="dxa"/>
              <w:right w:w="45" w:type="dxa"/>
            </w:tcMar>
            <w:vAlign w:val="center"/>
          </w:tcPr>
          <w:p w14:paraId="42A152DE">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000000"/>
                <w:sz w:val="22"/>
                <w:szCs w:val="22"/>
              </w:rPr>
            </w:pPr>
            <w:r>
              <w:rPr>
                <w:rFonts w:hint="eastAsia" w:ascii="宋体" w:hAnsi="宋体" w:eastAsia="宋体" w:cs="宋体"/>
                <w:color w:val="auto"/>
                <w:sz w:val="24"/>
                <w:szCs w:val="20"/>
                <w:highlight w:val="none"/>
              </w:rPr>
              <w:t>名称</w:t>
            </w:r>
          </w:p>
        </w:tc>
        <w:tc>
          <w:tcPr>
            <w:tcW w:w="635" w:type="pct"/>
            <w:tcBorders>
              <w:top w:val="single" w:color="000000" w:sz="6" w:space="0"/>
              <w:left w:val="single" w:color="000000" w:sz="6" w:space="0"/>
              <w:bottom w:val="single" w:color="auto" w:sz="4" w:space="0"/>
              <w:right w:val="single" w:color="000000" w:sz="6" w:space="0"/>
            </w:tcBorders>
            <w:noWrap w:val="0"/>
            <w:tcMar>
              <w:top w:w="30" w:type="dxa"/>
              <w:left w:w="45" w:type="dxa"/>
              <w:bottom w:w="30" w:type="dxa"/>
              <w:right w:w="45" w:type="dxa"/>
            </w:tcMar>
            <w:vAlign w:val="center"/>
          </w:tcPr>
          <w:p w14:paraId="47CFEC3B">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000000"/>
                <w:sz w:val="22"/>
                <w:szCs w:val="22"/>
              </w:rPr>
            </w:pPr>
            <w:r>
              <w:rPr>
                <w:rFonts w:hint="eastAsia" w:ascii="宋体" w:hAnsi="宋体" w:eastAsia="宋体" w:cs="宋体"/>
                <w:color w:val="auto"/>
                <w:sz w:val="24"/>
                <w:szCs w:val="20"/>
                <w:highlight w:val="none"/>
              </w:rPr>
              <w:t>数量</w:t>
            </w:r>
          </w:p>
        </w:tc>
        <w:tc>
          <w:tcPr>
            <w:tcW w:w="779" w:type="pct"/>
            <w:tcBorders>
              <w:top w:val="single" w:color="000000" w:sz="6" w:space="0"/>
              <w:left w:val="single" w:color="000000" w:sz="6" w:space="0"/>
              <w:bottom w:val="single" w:color="auto" w:sz="4" w:space="0"/>
              <w:right w:val="single" w:color="000000" w:sz="6" w:space="0"/>
            </w:tcBorders>
            <w:noWrap w:val="0"/>
            <w:tcMar>
              <w:top w:w="30" w:type="dxa"/>
              <w:left w:w="45" w:type="dxa"/>
              <w:bottom w:w="30" w:type="dxa"/>
              <w:right w:w="45" w:type="dxa"/>
            </w:tcMar>
            <w:vAlign w:val="center"/>
          </w:tcPr>
          <w:p w14:paraId="6CC633B4">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000000"/>
                <w:sz w:val="22"/>
                <w:szCs w:val="22"/>
              </w:rPr>
            </w:pPr>
            <w:r>
              <w:rPr>
                <w:rFonts w:hint="eastAsia" w:ascii="宋体" w:hAnsi="宋体" w:eastAsia="宋体" w:cs="宋体"/>
                <w:color w:val="auto"/>
                <w:sz w:val="24"/>
                <w:szCs w:val="20"/>
                <w:highlight w:val="none"/>
              </w:rPr>
              <w:t>单价（元）</w:t>
            </w:r>
          </w:p>
        </w:tc>
        <w:tc>
          <w:tcPr>
            <w:tcW w:w="729" w:type="pct"/>
            <w:tcBorders>
              <w:top w:val="single" w:color="000000" w:sz="6" w:space="0"/>
              <w:left w:val="single" w:color="000000" w:sz="6" w:space="0"/>
              <w:bottom w:val="single" w:color="auto" w:sz="4" w:space="0"/>
              <w:right w:val="single" w:color="000000" w:sz="6" w:space="0"/>
            </w:tcBorders>
            <w:noWrap w:val="0"/>
            <w:tcMar>
              <w:top w:w="30" w:type="dxa"/>
              <w:left w:w="45" w:type="dxa"/>
              <w:bottom w:w="30" w:type="dxa"/>
              <w:right w:w="45" w:type="dxa"/>
            </w:tcMar>
            <w:vAlign w:val="center"/>
          </w:tcPr>
          <w:p w14:paraId="733647AA">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000000"/>
                <w:sz w:val="22"/>
                <w:szCs w:val="22"/>
              </w:rPr>
            </w:pPr>
            <w:r>
              <w:rPr>
                <w:rFonts w:hint="eastAsia" w:ascii="宋体" w:hAnsi="宋体" w:eastAsia="宋体" w:cs="宋体"/>
                <w:color w:val="auto"/>
                <w:sz w:val="24"/>
                <w:szCs w:val="20"/>
                <w:highlight w:val="none"/>
              </w:rPr>
              <w:t>总价（元）</w:t>
            </w:r>
          </w:p>
        </w:tc>
        <w:tc>
          <w:tcPr>
            <w:tcW w:w="707" w:type="pct"/>
            <w:tcBorders>
              <w:top w:val="single" w:color="000000" w:sz="6" w:space="0"/>
              <w:left w:val="single" w:color="000000" w:sz="6" w:space="0"/>
              <w:bottom w:val="single" w:color="auto" w:sz="4" w:space="0"/>
              <w:right w:val="single" w:color="000000" w:sz="6" w:space="0"/>
            </w:tcBorders>
            <w:noWrap w:val="0"/>
            <w:tcMar>
              <w:top w:w="30" w:type="dxa"/>
              <w:left w:w="45" w:type="dxa"/>
              <w:bottom w:w="30" w:type="dxa"/>
              <w:right w:w="45" w:type="dxa"/>
            </w:tcMar>
            <w:vAlign w:val="center"/>
          </w:tcPr>
          <w:p w14:paraId="273B995E">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000000"/>
                <w:sz w:val="22"/>
                <w:szCs w:val="22"/>
                <w:lang w:val="en-US" w:eastAsia="zh-CN"/>
              </w:rPr>
            </w:pPr>
            <w:r>
              <w:rPr>
                <w:rFonts w:hint="eastAsia" w:ascii="宋体" w:hAnsi="宋体" w:eastAsia="宋体" w:cs="宋体"/>
                <w:color w:val="auto"/>
                <w:sz w:val="24"/>
                <w:szCs w:val="20"/>
                <w:highlight w:val="none"/>
              </w:rPr>
              <w:t>是否属于</w:t>
            </w:r>
            <w:r>
              <w:rPr>
                <w:rFonts w:hint="eastAsia" w:ascii="宋体" w:hAnsi="宋体" w:eastAsia="宋体" w:cs="宋体"/>
                <w:color w:val="auto"/>
                <w:sz w:val="24"/>
                <w:szCs w:val="20"/>
                <w:highlight w:val="none"/>
                <w:lang w:eastAsia="zh-CN"/>
              </w:rPr>
              <w:t>中</w:t>
            </w:r>
            <w:r>
              <w:rPr>
                <w:rFonts w:hint="eastAsia" w:ascii="宋体" w:hAnsi="宋体" w:eastAsia="宋体" w:cs="宋体"/>
                <w:color w:val="auto"/>
                <w:sz w:val="24"/>
                <w:szCs w:val="20"/>
                <w:highlight w:val="none"/>
              </w:rPr>
              <w:t>小</w:t>
            </w:r>
            <w:r>
              <w:rPr>
                <w:rFonts w:hint="eastAsia" w:ascii="宋体" w:hAnsi="宋体" w:cs="宋体"/>
                <w:color w:val="auto"/>
                <w:sz w:val="24"/>
                <w:szCs w:val="20"/>
                <w:highlight w:val="none"/>
                <w:lang w:val="en-US" w:eastAsia="zh-CN"/>
              </w:rPr>
              <w:t>企业</w:t>
            </w:r>
          </w:p>
        </w:tc>
        <w:tc>
          <w:tcPr>
            <w:tcW w:w="711" w:type="pct"/>
            <w:tcBorders>
              <w:top w:val="single" w:color="000000" w:sz="6" w:space="0"/>
              <w:left w:val="single" w:color="000000" w:sz="6" w:space="0"/>
              <w:bottom w:val="single" w:color="auto" w:sz="4" w:space="0"/>
              <w:right w:val="single" w:color="000000" w:sz="6" w:space="0"/>
            </w:tcBorders>
            <w:noWrap w:val="0"/>
            <w:tcMar>
              <w:top w:w="30" w:type="dxa"/>
              <w:left w:w="45" w:type="dxa"/>
              <w:bottom w:w="30" w:type="dxa"/>
              <w:right w:w="45" w:type="dxa"/>
            </w:tcMar>
            <w:vAlign w:val="top"/>
          </w:tcPr>
          <w:p w14:paraId="6CBE33CC">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000000"/>
                <w:sz w:val="22"/>
                <w:szCs w:val="22"/>
              </w:rPr>
            </w:pPr>
            <w:r>
              <w:rPr>
                <w:rFonts w:hint="eastAsia" w:ascii="宋体" w:hAnsi="宋体" w:eastAsia="宋体" w:cs="宋体"/>
                <w:color w:val="auto"/>
                <w:sz w:val="24"/>
                <w:szCs w:val="20"/>
                <w:highlight w:val="none"/>
              </w:rPr>
              <w:t>备注</w:t>
            </w:r>
          </w:p>
        </w:tc>
      </w:tr>
      <w:tr w14:paraId="14CB06BA">
        <w:tblPrEx>
          <w:tblCellMar>
            <w:top w:w="0" w:type="dxa"/>
            <w:left w:w="0" w:type="dxa"/>
            <w:bottom w:w="0" w:type="dxa"/>
            <w:right w:w="0" w:type="dxa"/>
          </w:tblCellMar>
        </w:tblPrEx>
        <w:trPr>
          <w:trHeight w:val="315" w:hRule="atLeast"/>
        </w:trPr>
        <w:tc>
          <w:tcPr>
            <w:tcW w:w="707"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53D48EC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r>
              <w:rPr>
                <w:rFonts w:hint="eastAsia" w:ascii="宋体" w:hAnsi="宋体" w:eastAsia="宋体" w:cs="宋体"/>
                <w:color w:val="auto"/>
                <w:sz w:val="24"/>
                <w:szCs w:val="20"/>
                <w:highlight w:val="none"/>
              </w:rPr>
              <w:t>1</w:t>
            </w:r>
          </w:p>
        </w:tc>
        <w:tc>
          <w:tcPr>
            <w:tcW w:w="729"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566223F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c>
          <w:tcPr>
            <w:tcW w:w="635"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53D8A93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c>
          <w:tcPr>
            <w:tcW w:w="779"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01B58BD2">
            <w:pPr>
              <w:keepNext w:val="0"/>
              <w:keepLines w:val="0"/>
              <w:suppressLineNumbers w:val="0"/>
              <w:spacing w:before="0" w:beforeAutospacing="0" w:after="0" w:afterAutospacing="0" w:line="400" w:lineRule="exact"/>
              <w:ind w:left="0" w:right="0"/>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资审不提供</w:t>
            </w:r>
          </w:p>
        </w:tc>
        <w:tc>
          <w:tcPr>
            <w:tcW w:w="729"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2441F04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r>
              <w:rPr>
                <w:rFonts w:hint="eastAsia" w:ascii="宋体" w:hAnsi="宋体" w:cs="宋体"/>
                <w:color w:val="000000"/>
                <w:sz w:val="22"/>
                <w:szCs w:val="22"/>
                <w:lang w:val="en-US" w:eastAsia="zh-CN"/>
              </w:rPr>
              <w:t>资审不提供</w:t>
            </w:r>
          </w:p>
        </w:tc>
        <w:tc>
          <w:tcPr>
            <w:tcW w:w="707"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20BA81E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c>
          <w:tcPr>
            <w:tcW w:w="711"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top"/>
          </w:tcPr>
          <w:p w14:paraId="0977FB0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r>
      <w:tr w14:paraId="10EB8B7A">
        <w:tblPrEx>
          <w:tblCellMar>
            <w:top w:w="0" w:type="dxa"/>
            <w:left w:w="0" w:type="dxa"/>
            <w:bottom w:w="0" w:type="dxa"/>
            <w:right w:w="0" w:type="dxa"/>
          </w:tblCellMar>
        </w:tblPrEx>
        <w:trPr>
          <w:trHeight w:val="315" w:hRule="atLeast"/>
        </w:trPr>
        <w:tc>
          <w:tcPr>
            <w:tcW w:w="707"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620D34C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0"/>
                <w:highlight w:val="none"/>
                <w:lang w:val="en-US" w:eastAsia="zh-CN"/>
              </w:rPr>
            </w:pPr>
            <w:r>
              <w:rPr>
                <w:rFonts w:hint="eastAsia" w:ascii="宋体" w:hAnsi="宋体" w:cs="宋体"/>
                <w:color w:val="auto"/>
                <w:sz w:val="24"/>
                <w:szCs w:val="20"/>
                <w:highlight w:val="none"/>
                <w:lang w:val="en-US" w:eastAsia="zh-CN"/>
              </w:rPr>
              <w:t>2</w:t>
            </w:r>
          </w:p>
        </w:tc>
        <w:tc>
          <w:tcPr>
            <w:tcW w:w="729"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30D2248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c>
          <w:tcPr>
            <w:tcW w:w="635"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7C71B79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c>
          <w:tcPr>
            <w:tcW w:w="779"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3C2E20C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c>
          <w:tcPr>
            <w:tcW w:w="729"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41976D8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c>
          <w:tcPr>
            <w:tcW w:w="707"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1E4A764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c>
          <w:tcPr>
            <w:tcW w:w="711"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top"/>
          </w:tcPr>
          <w:p w14:paraId="5593468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r>
      <w:tr w14:paraId="4DCABE36">
        <w:tblPrEx>
          <w:tblCellMar>
            <w:top w:w="0" w:type="dxa"/>
            <w:left w:w="0" w:type="dxa"/>
            <w:bottom w:w="0" w:type="dxa"/>
            <w:right w:w="0" w:type="dxa"/>
          </w:tblCellMar>
        </w:tblPrEx>
        <w:trPr>
          <w:trHeight w:val="315" w:hRule="atLeast"/>
        </w:trPr>
        <w:tc>
          <w:tcPr>
            <w:tcW w:w="5000" w:type="pct"/>
            <w:gridSpan w:val="7"/>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6A49EACF">
            <w:pPr>
              <w:keepNext w:val="0"/>
              <w:keepLines w:val="0"/>
              <w:suppressLineNumbers w:val="0"/>
              <w:tabs>
                <w:tab w:val="left" w:pos="1629"/>
              </w:tabs>
              <w:spacing w:before="0" w:beforeAutospacing="0" w:after="0" w:afterAutospacing="0" w:line="400" w:lineRule="exact"/>
              <w:ind w:left="0" w:right="0"/>
              <w:jc w:val="lef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合计（大写）：</w:t>
            </w:r>
          </w:p>
        </w:tc>
      </w:tr>
    </w:tbl>
    <w:p w14:paraId="0FB67651">
      <w:pPr>
        <w:rPr>
          <w:rFonts w:hint="eastAsia"/>
          <w:lang w:val="en-US" w:eastAsia="zh-CN"/>
        </w:rPr>
      </w:pPr>
    </w:p>
    <w:p w14:paraId="3FDD0B6C">
      <w:pPr>
        <w:spacing w:line="360" w:lineRule="exact"/>
        <w:ind w:left="840" w:hanging="840" w:hanging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注：1、投标人为</w:t>
      </w:r>
      <w:r>
        <w:rPr>
          <w:rFonts w:hint="eastAsia" w:ascii="宋体" w:hAnsi="宋体" w:eastAsia="宋体" w:cs="宋体"/>
          <w:color w:val="auto"/>
          <w:sz w:val="24"/>
          <w:highlight w:val="none"/>
          <w:lang w:eastAsia="zh-CN"/>
        </w:rPr>
        <w:t>中</w:t>
      </w:r>
      <w:r>
        <w:rPr>
          <w:rFonts w:hint="eastAsia" w:ascii="宋体" w:hAnsi="宋体" w:eastAsia="宋体" w:cs="宋体"/>
          <w:color w:val="auto"/>
          <w:sz w:val="24"/>
          <w:highlight w:val="none"/>
        </w:rPr>
        <w:t>小</w:t>
      </w:r>
      <w:r>
        <w:rPr>
          <w:rFonts w:hint="eastAsia" w:ascii="宋体" w:hAnsi="宋体" w:cs="宋体"/>
          <w:color w:val="auto"/>
          <w:sz w:val="24"/>
          <w:highlight w:val="none"/>
          <w:lang w:val="en-US" w:eastAsia="zh-CN"/>
        </w:rPr>
        <w:t>企业</w:t>
      </w:r>
      <w:r>
        <w:rPr>
          <w:rFonts w:hint="eastAsia" w:ascii="宋体" w:hAnsi="宋体" w:eastAsia="宋体" w:cs="宋体"/>
          <w:color w:val="auto"/>
          <w:sz w:val="24"/>
          <w:highlight w:val="none"/>
        </w:rPr>
        <w:t>须在明细表中注明，并在</w:t>
      </w:r>
      <w:r>
        <w:rPr>
          <w:rFonts w:hint="eastAsia" w:ascii="宋体" w:hAnsi="宋体" w:cs="宋体"/>
          <w:color w:val="auto"/>
          <w:sz w:val="24"/>
          <w:highlight w:val="none"/>
          <w:lang w:eastAsia="zh-CN"/>
        </w:rPr>
        <w:t>采购、调研文件</w:t>
      </w:r>
      <w:r>
        <w:rPr>
          <w:rFonts w:hint="eastAsia" w:ascii="宋体" w:hAnsi="宋体" w:eastAsia="宋体" w:cs="宋体"/>
          <w:color w:val="auto"/>
          <w:sz w:val="24"/>
          <w:highlight w:val="none"/>
        </w:rPr>
        <w:t>中提供相应证明材料，否则产生的一切后果由投标人承担。</w:t>
      </w:r>
    </w:p>
    <w:p w14:paraId="37E63AE1">
      <w:pPr>
        <w:spacing w:line="500" w:lineRule="exact"/>
        <w:ind w:left="600" w:hanging="600" w:hanging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2、投标人必须填写分项</w:t>
      </w: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rPr>
        <w:t>，以证明投标报价的合理性，否则视为无效投标。</w:t>
      </w:r>
    </w:p>
    <w:p w14:paraId="3C4DFFAA">
      <w:pPr>
        <w:rPr>
          <w:rFonts w:hint="eastAsia"/>
          <w:lang w:val="en-US" w:eastAsia="zh-CN"/>
        </w:rPr>
      </w:pPr>
    </w:p>
    <w:p w14:paraId="11D7B610">
      <w:pPr>
        <w:rPr>
          <w:rFonts w:hint="eastAsia"/>
          <w:lang w:val="en-US" w:eastAsia="zh-CN"/>
        </w:rPr>
      </w:pPr>
    </w:p>
    <w:p w14:paraId="06E753F9">
      <w:pPr>
        <w:pStyle w:val="3"/>
        <w:outlineLvl w:val="9"/>
        <w:rPr>
          <w:rFonts w:hint="eastAsia"/>
          <w:lang w:val="en-US" w:eastAsia="zh-CN"/>
        </w:rPr>
      </w:pPr>
    </w:p>
    <w:p w14:paraId="45AD3D1C">
      <w:pPr>
        <w:rPr>
          <w:rFonts w:hint="eastAsia"/>
          <w:lang w:val="en-US" w:eastAsia="zh-CN"/>
        </w:rPr>
      </w:pPr>
    </w:p>
    <w:p w14:paraId="76B56F6D">
      <w:pPr>
        <w:rPr>
          <w:rFonts w:hint="eastAsia"/>
          <w:lang w:val="en-US" w:eastAsia="zh-CN"/>
        </w:rPr>
      </w:pPr>
    </w:p>
    <w:p w14:paraId="5D762CB5">
      <w:pPr>
        <w:rPr>
          <w:rFonts w:hint="eastAsia"/>
          <w:sz w:val="24"/>
          <w:szCs w:val="24"/>
          <w:lang w:val="en-US" w:eastAsia="zh-CN"/>
        </w:rPr>
      </w:pPr>
      <w:r>
        <w:rPr>
          <w:rFonts w:hint="eastAsia"/>
          <w:sz w:val="24"/>
          <w:szCs w:val="24"/>
          <w:lang w:val="en-US" w:eastAsia="zh-CN"/>
        </w:rPr>
        <w:t>投标人盖章：</w:t>
      </w:r>
    </w:p>
    <w:p w14:paraId="11BDC980">
      <w:pPr>
        <w:pStyle w:val="3"/>
        <w:outlineLvl w:val="9"/>
        <w:rPr>
          <w:rFonts w:hint="eastAsia"/>
          <w:sz w:val="24"/>
          <w:szCs w:val="24"/>
          <w:lang w:val="en-US" w:eastAsia="zh-CN"/>
        </w:rPr>
      </w:pPr>
    </w:p>
    <w:p w14:paraId="5D80C882">
      <w:pPr>
        <w:rPr>
          <w:rFonts w:hint="default"/>
          <w:sz w:val="24"/>
          <w:szCs w:val="24"/>
          <w:lang w:val="en-US" w:eastAsia="zh-CN"/>
        </w:rPr>
      </w:pPr>
      <w:r>
        <w:rPr>
          <w:rFonts w:hint="eastAsia"/>
          <w:sz w:val="24"/>
          <w:szCs w:val="24"/>
          <w:lang w:val="en-US" w:eastAsia="zh-CN"/>
        </w:rPr>
        <w:t>法定代表人或委托代理签字或签章：</w:t>
      </w:r>
    </w:p>
    <w:p w14:paraId="6FDFA765">
      <w:pPr>
        <w:pStyle w:val="2"/>
        <w:bidi w:val="0"/>
        <w:outlineLvl w:val="9"/>
        <w:rPr>
          <w:rStyle w:val="24"/>
          <w:rFonts w:hint="eastAsia" w:cs="Times New Roman"/>
          <w:b/>
          <w:lang w:val="en-US" w:eastAsia="zh-CN"/>
        </w:rPr>
      </w:pPr>
    </w:p>
    <w:p w14:paraId="227D376F">
      <w:pPr>
        <w:rPr>
          <w:rFonts w:hint="eastAsia"/>
        </w:rPr>
      </w:pPr>
    </w:p>
    <w:p w14:paraId="0F5C17F9">
      <w:pPr>
        <w:rPr>
          <w:rFonts w:hint="eastAsia"/>
        </w:rPr>
      </w:pPr>
    </w:p>
    <w:p w14:paraId="3B6CF218">
      <w:pPr>
        <w:pageBreakBefore w:val="0"/>
        <w:widowControl w:val="0"/>
        <w:kinsoku/>
        <w:wordWrap/>
        <w:overflowPunct/>
        <w:topLinePunct w:val="0"/>
        <w:autoSpaceDE/>
        <w:autoSpaceDN/>
        <w:bidi w:val="0"/>
        <w:adjustRightInd/>
        <w:snapToGrid/>
        <w:spacing w:line="360" w:lineRule="auto"/>
        <w:textAlignment w:val="auto"/>
      </w:pPr>
    </w:p>
    <w:sectPr>
      <w:headerReference r:id="rId10" w:type="default"/>
      <w:footerReference r:id="rId11"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10968">
    <w:pPr>
      <w:pStyle w:val="12"/>
      <w:pBdr>
        <w:top w:val="single" w:color="auto" w:sz="4" w:space="1"/>
      </w:pBdr>
      <w:jc w:val="both"/>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F4D80">
    <w:pPr>
      <w:pStyle w:val="12"/>
      <w:pBdr>
        <w:top w:val="single" w:color="auto" w:sz="4" w:space="1"/>
      </w:pBdr>
      <w:jc w:val="both"/>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4D8B5">
    <w:pPr>
      <w:pStyle w:val="12"/>
      <w:pBdr>
        <w:top w:val="single" w:color="auto" w:sz="4" w:space="1"/>
      </w:pBdr>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4AF90">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E4AF90">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15435">
    <w:pPr>
      <w:pStyle w:val="12"/>
      <w:pBdr>
        <w:top w:val="single" w:color="auto" w:sz="4" w:space="1"/>
      </w:pBdr>
      <w:jc w:val="both"/>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A48A">
                          <w:pPr>
                            <w:pStyle w:val="1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116A48A">
                    <w:pPr>
                      <w:pStyle w:val="1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E5AAB">
    <w:pPr>
      <w:pStyle w:val="12"/>
      <w:pBdr>
        <w:top w:val="single" w:color="auto" w:sz="4" w:space="1"/>
      </w:pBdr>
      <w:jc w:val="both"/>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D0773D">
                          <w:pPr>
                            <w:pStyle w:val="1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AD0773D">
                    <w:pPr>
                      <w:pStyle w:val="12"/>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4C574">
    <w:pPr>
      <w:pStyle w:val="1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DDF84">
    <w:pPr>
      <w:pStyle w:val="13"/>
      <w:jc w:val="right"/>
      <w:rPr>
        <w:rFonts w:hint="eastAsia"/>
        <w:kern w:val="0"/>
        <w:szCs w:val="21"/>
        <w:lang w:val="en-US" w:eastAsia="zh-CN"/>
      </w:rPr>
    </w:pPr>
    <w:r>
      <w:rPr>
        <w:rFonts w:hint="eastAsia"/>
        <w:kern w:val="0"/>
        <w:szCs w:val="21"/>
        <w:lang w:val="en-US" w:eastAsia="zh-CN"/>
      </w:rPr>
      <w:t>采购/调研文件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224E5">
    <w:pPr>
      <w:pStyle w:val="13"/>
      <w:jc w:val="right"/>
      <w:rPr>
        <w:rFonts w:hint="eastAsia"/>
      </w:rPr>
    </w:pPr>
    <w:r>
      <w:rPr>
        <w:rFonts w:hint="eastAsia"/>
        <w:kern w:val="0"/>
        <w:szCs w:val="21"/>
        <w:lang w:val="en-US" w:eastAsia="zh-CN"/>
      </w:rPr>
      <w:t>采购/调研文件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F2DA2">
    <w:pPr>
      <w:pStyle w:val="13"/>
      <w:jc w:val="right"/>
      <w:rPr>
        <w:rFonts w:hint="eastAsia"/>
      </w:rPr>
    </w:pPr>
    <w:r>
      <w:rPr>
        <w:rFonts w:hint="eastAsia"/>
        <w:kern w:val="0"/>
        <w:szCs w:val="21"/>
        <w:lang w:val="en-US" w:eastAsia="zh-CN"/>
      </w:rPr>
      <w:t>采购/调研文件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933EBD"/>
    <w:multiLevelType w:val="multilevel"/>
    <w:tmpl w:val="FD933EBD"/>
    <w:lvl w:ilvl="0" w:tentative="0">
      <w:start w:val="1"/>
      <w:numFmt w:val="decimal"/>
      <w:lvlText w:val="%1."/>
      <w:lvlJc w:val="left"/>
      <w:pPr>
        <w:ind w:left="425" w:hanging="425"/>
      </w:pPr>
      <w:rPr>
        <w:rFonts w:hint="default"/>
      </w:rPr>
    </w:lvl>
    <w:lvl w:ilvl="1" w:tentative="0">
      <w:start w:val="1"/>
      <w:numFmt w:val="decimal"/>
      <w:suff w:val="nothing"/>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0DE4D621"/>
    <w:multiLevelType w:val="singleLevel"/>
    <w:tmpl w:val="0DE4D621"/>
    <w:lvl w:ilvl="0" w:tentative="0">
      <w:start w:val="1"/>
      <w:numFmt w:val="decimal"/>
      <w:pStyle w:val="22"/>
      <w:isLgl/>
      <w:suff w:val="nothing"/>
      <w:lvlText w:val="%1."/>
      <w:lvlJc w:val="left"/>
      <w:pPr>
        <w:tabs>
          <w:tab w:val="left" w:pos="0"/>
        </w:tabs>
        <w:ind w:left="0" w:leftChars="0" w:firstLine="0" w:firstLineChars="0"/>
      </w:pPr>
      <w:rPr>
        <w:rFonts w:hint="default" w:ascii="宋体" w:hAnsi="宋体" w:eastAsia="宋体" w:cs="宋体"/>
        <w:sz w:val="22"/>
        <w:szCs w:val="22"/>
      </w:rPr>
    </w:lvl>
  </w:abstractNum>
  <w:abstractNum w:abstractNumId="2">
    <w:nsid w:val="3673142F"/>
    <w:multiLevelType w:val="multilevel"/>
    <w:tmpl w:val="3673142F"/>
    <w:lvl w:ilvl="0" w:tentative="0">
      <w:start w:val="1"/>
      <w:numFmt w:val="decimal"/>
      <w:lvlText w:val="(%1)"/>
      <w:lvlJc w:val="left"/>
      <w:pPr>
        <w:tabs>
          <w:tab w:val="left" w:pos="601"/>
        </w:tabs>
        <w:ind w:left="601" w:hanging="601"/>
      </w:pPr>
      <w:rPr>
        <w:rFonts w:hint="eastAsia"/>
        <w:color w:val="auto"/>
      </w:rPr>
    </w:lvl>
    <w:lvl w:ilvl="1" w:tentative="0">
      <w:start w:val="1"/>
      <w:numFmt w:val="decimal"/>
      <w:lvlText w:val="(%2)"/>
      <w:lvlJc w:val="left"/>
      <w:pPr>
        <w:tabs>
          <w:tab w:val="left" w:pos="1100"/>
        </w:tabs>
        <w:ind w:left="1100" w:hanging="68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4763F07"/>
    <w:multiLevelType w:val="singleLevel"/>
    <w:tmpl w:val="64763F07"/>
    <w:lvl w:ilvl="0" w:tentative="0">
      <w:start w:val="1"/>
      <w:numFmt w:val="chineseCounting"/>
      <w:pStyle w:val="21"/>
      <w:suff w:val="nothing"/>
      <w:lvlText w:val="%1、"/>
      <w:lvlJc w:val="left"/>
      <w:pPr>
        <w:ind w:left="0" w:firstLine="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jYTM2ZWM0MDE5OTU5ODA2Nzk0ZTY0M2JiMDk1ZGEifQ=="/>
  </w:docVars>
  <w:rsids>
    <w:rsidRoot w:val="30DF538A"/>
    <w:rsid w:val="01C41B77"/>
    <w:rsid w:val="03E96442"/>
    <w:rsid w:val="050226CB"/>
    <w:rsid w:val="05D956BA"/>
    <w:rsid w:val="06C606C7"/>
    <w:rsid w:val="0A1F7DD4"/>
    <w:rsid w:val="13204419"/>
    <w:rsid w:val="183806BE"/>
    <w:rsid w:val="1CBB4733"/>
    <w:rsid w:val="22E56765"/>
    <w:rsid w:val="25EC29A1"/>
    <w:rsid w:val="28E84B02"/>
    <w:rsid w:val="30DF538A"/>
    <w:rsid w:val="32B05ADA"/>
    <w:rsid w:val="32DB58C4"/>
    <w:rsid w:val="370607F4"/>
    <w:rsid w:val="399566B0"/>
    <w:rsid w:val="3EC07580"/>
    <w:rsid w:val="41462254"/>
    <w:rsid w:val="43767E2C"/>
    <w:rsid w:val="46D05A00"/>
    <w:rsid w:val="4AD66BAC"/>
    <w:rsid w:val="4AFE3BAE"/>
    <w:rsid w:val="4BA90A4F"/>
    <w:rsid w:val="503D06A4"/>
    <w:rsid w:val="5983372C"/>
    <w:rsid w:val="5A581FBF"/>
    <w:rsid w:val="5B0809A3"/>
    <w:rsid w:val="5E70190A"/>
    <w:rsid w:val="64395C27"/>
    <w:rsid w:val="65826874"/>
    <w:rsid w:val="692E5D26"/>
    <w:rsid w:val="6D5C4C88"/>
    <w:rsid w:val="6EC22386"/>
    <w:rsid w:val="71067796"/>
    <w:rsid w:val="730D0F14"/>
    <w:rsid w:val="7483497A"/>
    <w:rsid w:val="755D7991"/>
    <w:rsid w:val="76A21419"/>
    <w:rsid w:val="78DA0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25"/>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24"/>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qFormat/>
    <w:uiPriority w:val="0"/>
  </w:style>
  <w:style w:type="table" w:default="1" w:styleId="1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unhideWhenUsed/>
    <w:qFormat/>
    <w:uiPriority w:val="99"/>
    <w:pPr>
      <w:ind w:firstLine="420" w:firstLineChars="200"/>
    </w:pPr>
  </w:style>
  <w:style w:type="paragraph" w:styleId="7">
    <w:name w:val="annotation text"/>
    <w:basedOn w:val="1"/>
    <w:qFormat/>
    <w:uiPriority w:val="0"/>
    <w:pPr>
      <w:jc w:val="left"/>
    </w:pPr>
  </w:style>
  <w:style w:type="paragraph" w:styleId="8">
    <w:name w:val="Body Text Indent"/>
    <w:basedOn w:val="1"/>
    <w:qFormat/>
    <w:uiPriority w:val="0"/>
    <w:pPr>
      <w:spacing w:after="120"/>
      <w:ind w:left="420" w:leftChars="200"/>
    </w:pPr>
  </w:style>
  <w:style w:type="paragraph" w:styleId="9">
    <w:name w:val="Block Text"/>
    <w:basedOn w:val="1"/>
    <w:qFormat/>
    <w:uiPriority w:val="0"/>
    <w:pPr>
      <w:widowControl/>
      <w:autoSpaceDE w:val="0"/>
      <w:autoSpaceDN w:val="0"/>
      <w:ind w:left="718" w:leftChars="342" w:right="-69"/>
      <w:textAlignment w:val="bottom"/>
    </w:pPr>
    <w:rPr>
      <w:sz w:val="24"/>
    </w:rPr>
  </w:style>
  <w:style w:type="paragraph" w:styleId="10">
    <w:name w:val="Plain Text"/>
    <w:basedOn w:val="1"/>
    <w:qFormat/>
    <w:uiPriority w:val="0"/>
    <w:rPr>
      <w:rFonts w:ascii="宋体" w:hAnsi="Courier New"/>
    </w:rPr>
  </w:style>
  <w:style w:type="paragraph" w:styleId="11">
    <w:name w:val="Date"/>
    <w:basedOn w:val="1"/>
    <w:next w:val="1"/>
    <w:qFormat/>
    <w:uiPriority w:val="0"/>
    <w:pPr>
      <w:adjustRightInd w:val="0"/>
      <w:spacing w:line="360" w:lineRule="atLeast"/>
    </w:pPr>
    <w:rPr>
      <w:rFonts w:hint="eastAsia" w:ascii="宋体"/>
      <w:kern w:val="0"/>
      <w:sz w:val="24"/>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List"/>
    <w:basedOn w:val="1"/>
    <w:qFormat/>
    <w:uiPriority w:val="0"/>
    <w:pPr>
      <w:ind w:left="200" w:hanging="200" w:hangingChars="200"/>
    </w:pPr>
  </w:style>
  <w:style w:type="paragraph" w:styleId="16">
    <w:name w:val="toc 2"/>
    <w:basedOn w:val="1"/>
    <w:next w:val="1"/>
    <w:qFormat/>
    <w:uiPriority w:val="0"/>
    <w:pPr>
      <w:ind w:left="420" w:leftChars="200"/>
    </w:pPr>
  </w:style>
  <w:style w:type="paragraph" w:styleId="17">
    <w:name w:val="Body Text 2"/>
    <w:basedOn w:val="1"/>
    <w:qFormat/>
    <w:uiPriority w:val="0"/>
    <w:pPr>
      <w:spacing w:after="120" w:line="480" w:lineRule="auto"/>
    </w:pPr>
  </w:style>
  <w:style w:type="paragraph" w:customStyle="1" w:styleId="20">
    <w:name w:val="文件小标题"/>
    <w:basedOn w:val="5"/>
    <w:next w:val="1"/>
    <w:qFormat/>
    <w:uiPriority w:val="0"/>
    <w:pPr>
      <w:spacing w:line="360" w:lineRule="auto"/>
      <w:ind w:firstLine="883" w:firstLineChars="200"/>
    </w:pPr>
    <w:rPr>
      <w:rFonts w:ascii="Arial" w:hAnsi="Arial"/>
      <w:b w:val="0"/>
    </w:rPr>
  </w:style>
  <w:style w:type="paragraph" w:customStyle="1" w:styleId="21">
    <w:name w:val="项目编号"/>
    <w:basedOn w:val="15"/>
    <w:next w:val="10"/>
    <w:qFormat/>
    <w:uiPriority w:val="0"/>
    <w:pPr>
      <w:numPr>
        <w:ilvl w:val="0"/>
        <w:numId w:val="1"/>
      </w:numPr>
      <w:ind w:left="442" w:hanging="442" w:hangingChars="200"/>
      <w:jc w:val="left"/>
    </w:pPr>
    <w:rPr>
      <w:rFonts w:hint="eastAsia" w:ascii="宋体" w:hAnsi="宋体" w:eastAsia="宋体" w:cs="宋体"/>
      <w:b/>
      <w:sz w:val="22"/>
      <w:szCs w:val="22"/>
    </w:rPr>
  </w:style>
  <w:style w:type="paragraph" w:customStyle="1" w:styleId="22">
    <w:name w:val="供应商编号"/>
    <w:basedOn w:val="1"/>
    <w:link w:val="23"/>
    <w:qFormat/>
    <w:uiPriority w:val="0"/>
    <w:pPr>
      <w:numPr>
        <w:ilvl w:val="0"/>
        <w:numId w:val="2"/>
      </w:numPr>
    </w:pPr>
    <w:rPr>
      <w:rFonts w:hint="eastAsia" w:ascii="宋体" w:hAnsi="宋体" w:eastAsia="宋体" w:cs="宋体"/>
      <w:sz w:val="22"/>
      <w:szCs w:val="22"/>
    </w:rPr>
  </w:style>
  <w:style w:type="character" w:customStyle="1" w:styleId="23">
    <w:name w:val="供应商编号 Char"/>
    <w:link w:val="22"/>
    <w:qFormat/>
    <w:uiPriority w:val="0"/>
    <w:rPr>
      <w:rFonts w:hint="eastAsia" w:ascii="宋体" w:hAnsi="宋体" w:eastAsia="宋体" w:cs="宋体"/>
      <w:sz w:val="22"/>
      <w:szCs w:val="22"/>
    </w:rPr>
  </w:style>
  <w:style w:type="character" w:customStyle="1" w:styleId="24">
    <w:name w:val="标题 4 Char"/>
    <w:link w:val="5"/>
    <w:qFormat/>
    <w:uiPriority w:val="0"/>
    <w:rPr>
      <w:rFonts w:ascii="Arial" w:hAnsi="Arial" w:eastAsia="黑体"/>
      <w:b/>
      <w:sz w:val="28"/>
    </w:rPr>
  </w:style>
  <w:style w:type="character" w:customStyle="1" w:styleId="25">
    <w:name w:val="标题 2 字符"/>
    <w:basedOn w:val="19"/>
    <w:link w:val="3"/>
    <w:qFormat/>
    <w:uiPriority w:val="0"/>
    <w:rPr>
      <w:rFonts w:ascii="Cambria" w:hAnsi="Cambria" w:eastAsia="宋体" w:cs="Times New Roman"/>
      <w:b/>
      <w:bCs/>
      <w:kern w:val="2"/>
      <w:sz w:val="32"/>
      <w:szCs w:val="32"/>
    </w:rPr>
  </w:style>
  <w:style w:type="paragraph" w:customStyle="1" w:styleId="26">
    <w:name w:val="Table Paragraph"/>
    <w:basedOn w:val="1"/>
    <w:qFormat/>
    <w:uiPriority w:val="1"/>
    <w:rPr>
      <w:rFonts w:ascii="宋体" w:hAnsi="宋体" w:cs="宋体"/>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4451</Words>
  <Characters>4549</Characters>
  <Lines>0</Lines>
  <Paragraphs>0</Paragraphs>
  <TotalTime>18</TotalTime>
  <ScaleCrop>false</ScaleCrop>
  <LinksUpToDate>false</LinksUpToDate>
  <CharactersWithSpaces>5366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2023-09-20T03:28:00Z</dcterms:created>
  <dc:creator>lounge＊</dc:creator>
  <cp:lastModifiedBy>Administrator</cp:lastModifiedBy>
  <dcterms:modified xsi:type="dcterms:W3CDTF">2026-01-05T00:17:42Z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429721696F73465D8DF20139058ADDCA_13</vt:lpwstr>
  </property>
  <property fmtid="{D5CDD505-2E9C-101B-9397-08002B2CF9AE}" pid="4" name="KSOTemplateDocerSaveRecord">
    <vt:lpwstr>eyJoZGlkIjoiMzE3N2I3YjE1NTEyNjBlMjk0MDBmM2MwYmRjNjc1MDYiLCJ1c2VySWQiOiIzNjQxNzk2NzEifQ==</vt:lpwstr>
  </property>
</Properties>
</file>