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722572">
      <w:pPr>
        <w:jc w:val="center"/>
        <w:rPr>
          <w:rFonts w:hint="eastAsia" w:ascii="微软雅黑" w:hAnsi="微软雅黑" w:eastAsia="微软雅黑"/>
          <w:b/>
          <w:bCs/>
          <w:sz w:val="28"/>
          <w:szCs w:val="32"/>
        </w:rPr>
      </w:pPr>
      <w:r>
        <w:rPr>
          <w:rFonts w:hint="eastAsia" w:ascii="微软雅黑" w:hAnsi="微软雅黑" w:eastAsia="微软雅黑"/>
          <w:b w:val="0"/>
          <w:bCs w:val="0"/>
          <w:sz w:val="28"/>
          <w:szCs w:val="32"/>
        </w:rPr>
        <w:t>南昌市</w:t>
      </w:r>
      <w:r>
        <w:rPr>
          <w:rFonts w:hint="eastAsia" w:ascii="微软雅黑" w:hAnsi="微软雅黑" w:eastAsia="微软雅黑"/>
          <w:b w:val="0"/>
          <w:bCs w:val="0"/>
          <w:sz w:val="28"/>
          <w:szCs w:val="32"/>
          <w:lang w:eastAsia="zh-CN"/>
        </w:rPr>
        <w:t>中心</w:t>
      </w:r>
      <w:r>
        <w:rPr>
          <w:rFonts w:hint="eastAsia" w:ascii="微软雅黑" w:hAnsi="微软雅黑" w:eastAsia="微软雅黑"/>
          <w:b w:val="0"/>
          <w:bCs w:val="0"/>
          <w:sz w:val="28"/>
          <w:szCs w:val="32"/>
        </w:rPr>
        <w:t>医院</w:t>
      </w:r>
      <w:r>
        <w:rPr>
          <w:rFonts w:hint="eastAsia" w:ascii="微软雅黑" w:hAnsi="微软雅黑" w:eastAsia="微软雅黑"/>
          <w:b w:val="0"/>
          <w:bCs w:val="0"/>
          <w:sz w:val="28"/>
          <w:szCs w:val="32"/>
          <w:lang w:eastAsia="zh-CN"/>
        </w:rPr>
        <w:t>（瑶湖分院）立式灭菌器</w:t>
      </w:r>
      <w:r>
        <w:rPr>
          <w:rFonts w:hint="eastAsia" w:ascii="微软雅黑" w:hAnsi="微软雅黑" w:eastAsia="微软雅黑"/>
          <w:b w:val="0"/>
          <w:bCs w:val="0"/>
          <w:sz w:val="28"/>
          <w:szCs w:val="32"/>
          <w:lang w:val="en-US" w:eastAsia="zh-CN"/>
        </w:rPr>
        <w:t>调研</w:t>
      </w:r>
      <w:r>
        <w:rPr>
          <w:rFonts w:hint="eastAsia" w:ascii="微软雅黑" w:hAnsi="微软雅黑" w:eastAsia="微软雅黑"/>
          <w:b w:val="0"/>
          <w:bCs w:val="0"/>
          <w:sz w:val="28"/>
          <w:szCs w:val="32"/>
        </w:rPr>
        <w:t>需求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7186"/>
      </w:tblGrid>
      <w:tr w14:paraId="48B73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36" w:type="dxa"/>
          </w:tcPr>
          <w:p w14:paraId="71618088">
            <w:pPr>
              <w:spacing w:line="360" w:lineRule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采购品目</w:t>
            </w:r>
          </w:p>
        </w:tc>
        <w:tc>
          <w:tcPr>
            <w:tcW w:w="7186" w:type="dxa"/>
          </w:tcPr>
          <w:p w14:paraId="14FA8C6D"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需求</w:t>
            </w:r>
          </w:p>
        </w:tc>
      </w:tr>
      <w:tr w14:paraId="64591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7" w:hRule="atLeast"/>
        </w:trPr>
        <w:tc>
          <w:tcPr>
            <w:tcW w:w="1336" w:type="dxa"/>
          </w:tcPr>
          <w:p w14:paraId="259CE797"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 w14:paraId="0BD785AA"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 w14:paraId="060B79FD"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 w14:paraId="01A254C8"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 w14:paraId="1E467D8A"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 w14:paraId="1837D73C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立式灭菌器</w:t>
            </w:r>
          </w:p>
        </w:tc>
        <w:tc>
          <w:tcPr>
            <w:tcW w:w="7186" w:type="dxa"/>
          </w:tcPr>
          <w:p w14:paraId="3375ED5F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控制方式：采用微电脑智能化全自动控制，液晶文本显示。</w:t>
            </w:r>
          </w:p>
          <w:p w14:paraId="286C8051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控制模式：外置水箱收集废水，灭菌蒸汽无外排。</w:t>
            </w:r>
          </w:p>
          <w:p w14:paraId="07D2B540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具备功能：设有液体培养基灭菌，保温，溶解保温，废弃物，器械器皿等灭菌程序，灭菌，排气全过程自动运行。</w:t>
            </w:r>
          </w:p>
          <w:p w14:paraId="1A682B48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灭菌室容积：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50升</w:t>
            </w:r>
          </w:p>
          <w:p w14:paraId="73101127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.能设定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灭菌时间,灭菌结束发出声音信号</w:t>
            </w:r>
          </w:p>
          <w:p w14:paraId="77ED6672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快开门安全联锁装置，自涨密封，装有保温隔热门罩</w:t>
            </w:r>
          </w:p>
          <w:p w14:paraId="77EC30E0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安全保护装置</w:t>
            </w:r>
          </w:p>
          <w:p w14:paraId="474E7A39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超温自动保护装置：超过设定温度，自动切断加热电源</w:t>
            </w:r>
          </w:p>
          <w:p w14:paraId="63812278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装有门安全连锁装置</w:t>
            </w:r>
          </w:p>
          <w:p w14:paraId="665D18A3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低水位报警：低水位时能自动切断电源，自动报警</w:t>
            </w:r>
          </w:p>
          <w:p w14:paraId="742E419C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漏电保护：有漏电保护装置</w:t>
            </w:r>
          </w:p>
          <w:p w14:paraId="42A3180E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安全阀：超过安全阀压力,自动泄压</w:t>
            </w:r>
          </w:p>
        </w:tc>
      </w:tr>
    </w:tbl>
    <w:p w14:paraId="552EABC9"/>
    <w:p w14:paraId="7459E2EA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使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室：</w:t>
      </w:r>
    </w:p>
    <w:p w14:paraId="247056AE"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27F00B8B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督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:</w:t>
      </w:r>
    </w:p>
    <w:p w14:paraId="1AE14813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FF46FC0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调  研  组 ：</w:t>
      </w:r>
    </w:p>
    <w:p w14:paraId="3FEB0878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10694C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分 管 领 导：</w:t>
      </w:r>
    </w:p>
    <w:p w14:paraId="6764B84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E1304E7"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时      间：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36065"/>
    <w:rsid w:val="00C50A15"/>
    <w:rsid w:val="01CB483A"/>
    <w:rsid w:val="0227775F"/>
    <w:rsid w:val="19BD4DC9"/>
    <w:rsid w:val="3BCA0E48"/>
    <w:rsid w:val="459E5D31"/>
    <w:rsid w:val="4BD50622"/>
    <w:rsid w:val="55424130"/>
    <w:rsid w:val="56FE35BF"/>
    <w:rsid w:val="5A7B0A82"/>
    <w:rsid w:val="5E0F1C0D"/>
    <w:rsid w:val="6E81465F"/>
    <w:rsid w:val="73D47FDE"/>
    <w:rsid w:val="7B1D5512"/>
    <w:rsid w:val="7EB9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纯文本1"/>
    <w:basedOn w:val="1"/>
    <w:qFormat/>
    <w:uiPriority w:val="99"/>
    <w:rPr>
      <w:rFonts w:ascii="宋体" w:hAnsi="Courier New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305</Characters>
  <Lines>0</Lines>
  <Paragraphs>0</Paragraphs>
  <TotalTime>0</TotalTime>
  <ScaleCrop>false</ScaleCrop>
  <LinksUpToDate>false</LinksUpToDate>
  <CharactersWithSpaces>305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2025-05-19T02:46:00Z</dcterms:created>
  <dc:creator>Administrator</dc:creator>
  <cp:lastModifiedBy>圳</cp:lastModifiedBy>
  <cp:lastPrinted>2025-09-04T09:36:00Z</cp:lastPrinted>
  <dcterms:modified xsi:type="dcterms:W3CDTF">2025-09-05T05:08:58Z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eyJoZGlkIjoiMTRlY2Y0YjVlYTExOTcyNmE4NGUyNTRiM2JjNzBjYTMiLCJ1c2VySWQiOiI1OTAyOTE1NDgifQ==</vt:lpwstr>
  </property>
  <property fmtid="{D5CDD505-2E9C-101B-9397-08002B2CF9AE}" pid="4" name="ICV">
    <vt:lpwstr>820BE2D77893446AA9006111C8485001_12</vt:lpwstr>
  </property>
</Properties>
</file>