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2EEA6">
      <w:pPr>
        <w:jc w:val="center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南昌市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医院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（瑶湖分院）生物安全柜</w:t>
      </w: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调研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需求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 w14:paraId="53D76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6" w:type="dxa"/>
          </w:tcPr>
          <w:p w14:paraId="10ACBFF1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采购品目</w:t>
            </w:r>
          </w:p>
        </w:tc>
        <w:tc>
          <w:tcPr>
            <w:tcW w:w="7186" w:type="dxa"/>
          </w:tcPr>
          <w:p w14:paraId="4A84AA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需求</w:t>
            </w:r>
          </w:p>
        </w:tc>
      </w:tr>
      <w:tr w14:paraId="41126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0" w:hRule="atLeast"/>
        </w:trPr>
        <w:tc>
          <w:tcPr>
            <w:tcW w:w="1336" w:type="dxa"/>
          </w:tcPr>
          <w:p w14:paraId="3FAD0AC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1F5AE92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12B025A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073ED82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79AA51D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1480101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4D168FF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16B6D75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36055D0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60FA487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3AC8ADC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生物安全柜</w:t>
            </w:r>
          </w:p>
        </w:tc>
        <w:tc>
          <w:tcPr>
            <w:tcW w:w="7186" w:type="dxa"/>
          </w:tcPr>
          <w:p w14:paraId="1F602917">
            <w:pPr>
              <w:widowControl/>
              <w:spacing w:before="75" w:after="75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highlight w:val="none"/>
              </w:rPr>
              <w:t>一、技术参数</w:t>
            </w:r>
          </w:p>
          <w:p w14:paraId="7BCDE7D7">
            <w:pPr>
              <w:widowControl/>
              <w:spacing w:before="75" w:after="75"/>
              <w:ind w:firstLine="120" w:firstLineChars="50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highlight w:val="none"/>
              </w:rPr>
              <w:t>1、安全柜基本参数：</w:t>
            </w:r>
          </w:p>
          <w:p w14:paraId="2B23A24A">
            <w:pPr>
              <w:widowControl/>
              <w:spacing w:before="75" w:after="75" w:line="276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highlight w:val="none"/>
              </w:rPr>
              <w:t>（1）分类：B2型，100%外排；</w:t>
            </w:r>
          </w:p>
          <w:p w14:paraId="40209773">
            <w:pPr>
              <w:widowControl/>
              <w:spacing w:before="75" w:after="75" w:line="276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highlight w:val="none"/>
              </w:rPr>
              <w:t>（2）外部尺寸≥（L×D×H）1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highlight w:val="none"/>
              </w:rPr>
              <w:t>mm×775mm×22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highlight w:val="none"/>
              </w:rPr>
              <w:t>0mm</w:t>
            </w:r>
          </w:p>
          <w:p w14:paraId="589D87BE">
            <w:pPr>
              <w:widowControl/>
              <w:spacing w:before="75" w:after="75" w:line="276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highlight w:val="none"/>
              </w:rPr>
              <w:t>（3）内部尺寸≥（L×D×H）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940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highlight w:val="none"/>
              </w:rPr>
              <w:t>mm ×600mm×660mm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highlight w:val="none"/>
              </w:rPr>
              <w:t xml:space="preserve"> </w:t>
            </w:r>
          </w:p>
          <w:p w14:paraId="1B3D22F4">
            <w:pPr>
              <w:widowControl/>
              <w:spacing w:before="75" w:after="75" w:line="276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highlight w:val="none"/>
              </w:rPr>
              <w:t>6）系统排风总量：≥1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highlight w:val="none"/>
              </w:rPr>
              <w:t>00 m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highlight w:val="none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highlight w:val="none"/>
              </w:rPr>
              <w:t>/h</w:t>
            </w:r>
          </w:p>
          <w:p w14:paraId="7CE19C0D">
            <w:pPr>
              <w:widowControl/>
              <w:spacing w:before="75" w:after="75" w:line="276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highlight w:val="none"/>
              </w:rPr>
              <w:t>）噪音等级：≤67dB（A）</w:t>
            </w:r>
          </w:p>
          <w:p w14:paraId="4441B43B">
            <w:pPr>
              <w:widowControl/>
              <w:spacing w:before="75" w:after="75" w:line="276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highlight w:val="none"/>
              </w:rPr>
              <w:t>）照明：≥1000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 xml:space="preserve"> l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highlight w:val="none"/>
              </w:rPr>
              <w:t>x</w:t>
            </w:r>
          </w:p>
          <w:p w14:paraId="4AC01298">
            <w:pPr>
              <w:widowControl/>
              <w:spacing w:before="75" w:after="75" w:line="276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highlight w:val="none"/>
              </w:rPr>
              <w:t>2、气流参数：≥0.33m/s</w:t>
            </w:r>
          </w:p>
          <w:p w14:paraId="6020A227">
            <w:pPr>
              <w:widowControl/>
              <w:spacing w:before="75" w:after="75" w:line="276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highlight w:val="none"/>
              </w:rPr>
              <w:t>流入气流速度：≥0.53m/s</w:t>
            </w:r>
          </w:p>
          <w:p w14:paraId="57A01893">
            <w:pPr>
              <w:widowControl/>
              <w:spacing w:before="75" w:after="75" w:line="276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highlight w:val="none"/>
              </w:rPr>
              <w:t xml:space="preserve">二、结构功能特点：   </w:t>
            </w:r>
          </w:p>
          <w:p w14:paraId="610B340F">
            <w:pPr>
              <w:widowControl/>
              <w:spacing w:before="75" w:after="75" w:line="276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highlight w:val="none"/>
              </w:rPr>
              <w:t>、柜体和支架可分离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110824D7">
            <w:pPr>
              <w:widowControl/>
              <w:spacing w:before="75" w:after="75" w:line="27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highlight w:val="none"/>
              </w:rPr>
              <w:t>、断电恢复功能：如果掉电后再通电有相应功能键开启会自动跳过密码进入主界面，并且有断电报警提示。</w:t>
            </w:r>
          </w:p>
        </w:tc>
      </w:tr>
    </w:tbl>
    <w:p w14:paraId="2E72CCC7"/>
    <w:p w14:paraId="7459E2E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室：</w:t>
      </w:r>
    </w:p>
    <w:p w14:paraId="247056AE"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7F00B8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:</w:t>
      </w:r>
    </w:p>
    <w:p w14:paraId="1AE1481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FF46FC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调  研  组 ：</w:t>
      </w:r>
    </w:p>
    <w:p w14:paraId="3FEB087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10694C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 管 领 导：</w:t>
      </w:r>
    </w:p>
    <w:p w14:paraId="6764B84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AC6C49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15ACA32"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      间：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20622"/>
    <w:rsid w:val="07CA5199"/>
    <w:rsid w:val="13F20720"/>
    <w:rsid w:val="17227D55"/>
    <w:rsid w:val="1EE12B77"/>
    <w:rsid w:val="20837CD6"/>
    <w:rsid w:val="2BAF7A51"/>
    <w:rsid w:val="352932DB"/>
    <w:rsid w:val="358670D9"/>
    <w:rsid w:val="3EB05C6A"/>
    <w:rsid w:val="3F7B3C3A"/>
    <w:rsid w:val="42824CD7"/>
    <w:rsid w:val="44F92119"/>
    <w:rsid w:val="546D79FE"/>
    <w:rsid w:val="55D45672"/>
    <w:rsid w:val="565005FD"/>
    <w:rsid w:val="58977827"/>
    <w:rsid w:val="64713622"/>
    <w:rsid w:val="66DD022C"/>
    <w:rsid w:val="6824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283</Characters>
  <Lines>0</Lines>
  <Paragraphs>0</Paragraphs>
  <TotalTime>0</TotalTime>
  <ScaleCrop>false</ScaleCrop>
  <LinksUpToDate>false</LinksUpToDate>
  <CharactersWithSpaces>290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2025-05-19T02:37:00Z</dcterms:created>
  <dc:creator>Administrator</dc:creator>
  <cp:lastModifiedBy>圳</cp:lastModifiedBy>
  <cp:lastPrinted>2025-09-04T09:37:00Z</cp:lastPrinted>
  <dcterms:modified xsi:type="dcterms:W3CDTF">2025-09-05T05:16:27Z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77AAE2D1B9F44C1ABF2560DB57209FA0_12</vt:lpwstr>
  </property>
</Properties>
</file>