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kern w:val="0"/>
          <w:sz w:val="24"/>
          <w:szCs w:val="21"/>
        </w:rPr>
      </w:pPr>
      <w:bookmarkStart w:id="0" w:name="OLE_LINK2"/>
      <w:r>
        <w:rPr>
          <w:rFonts w:hint="eastAsia" w:ascii="黑体" w:hAnsi="黑体" w:eastAsia="黑体" w:cs="宋体"/>
          <w:b/>
          <w:bCs/>
          <w:kern w:val="0"/>
          <w:sz w:val="32"/>
          <w:szCs w:val="32"/>
          <w:lang w:eastAsia="zh-CN"/>
        </w:rPr>
        <w:t>南昌市中心血站</w:t>
      </w:r>
      <w:bookmarkStart w:id="1" w:name="OLE_LINK1"/>
      <w:r>
        <w:rPr>
          <w:rFonts w:hint="eastAsia" w:ascii="黑体" w:hAnsi="黑体" w:eastAsia="黑体" w:cs="宋体"/>
          <w:b/>
          <w:bCs/>
          <w:kern w:val="0"/>
          <w:sz w:val="32"/>
          <w:szCs w:val="32"/>
          <w:lang w:eastAsia="zh-CN"/>
        </w:rPr>
        <w:t>2025年职工体检服务采购项目</w:t>
      </w:r>
      <w:bookmarkEnd w:id="0"/>
      <w:bookmarkEnd w:id="1"/>
      <w:r>
        <w:rPr>
          <w:rFonts w:hint="eastAsia" w:ascii="黑体" w:hAnsi="黑体" w:eastAsia="黑体" w:cs="宋体"/>
          <w:b/>
          <w:bCs/>
          <w:kern w:val="0"/>
          <w:sz w:val="32"/>
          <w:szCs w:val="32"/>
        </w:rPr>
        <w:t>市场调研公告</w:t>
      </w:r>
    </w:p>
    <w:p>
      <w:pPr>
        <w:widowControl/>
        <w:spacing w:line="360" w:lineRule="auto"/>
        <w:ind w:firstLine="480" w:firstLineChars="200"/>
        <w:rPr>
          <w:rFonts w:hint="eastAsia" w:ascii="宋体" w:hAnsi="宋体" w:cs="宋体"/>
          <w:kern w:val="0"/>
          <w:sz w:val="24"/>
          <w:szCs w:val="24"/>
        </w:rPr>
      </w:pPr>
      <w:bookmarkStart w:id="2" w:name="OLE_LINK6"/>
      <w:r>
        <w:rPr>
          <w:rFonts w:hint="eastAsia" w:ascii="宋体" w:hAnsi="宋体" w:cs="宋体"/>
          <w:kern w:val="0"/>
          <w:sz w:val="24"/>
          <w:szCs w:val="24"/>
        </w:rPr>
        <w:t>南昌市中心血站拟对2025年职工体检服务采购项目进行市场调研，欢迎有意向的供应商参加本项目的需求调查并提出诚意报价。</w:t>
      </w:r>
    </w:p>
    <w:p>
      <w:pPr>
        <w:numPr>
          <w:ilvl w:val="0"/>
          <w:numId w:val="1"/>
        </w:numPr>
        <w:tabs>
          <w:tab w:val="left" w:pos="229"/>
          <w:tab w:val="clear" w:pos="312"/>
        </w:tabs>
        <w:jc w:val="left"/>
        <w:rPr>
          <w:rFonts w:hint="eastAsia" w:ascii="宋体" w:hAnsi="宋体" w:cs="宋体"/>
          <w:b/>
          <w:kern w:val="0"/>
          <w:sz w:val="28"/>
          <w:szCs w:val="28"/>
        </w:rPr>
      </w:pPr>
      <w:r>
        <w:rPr>
          <w:rFonts w:hint="eastAsia" w:ascii="宋体" w:hAnsi="宋体" w:cs="宋体"/>
          <w:b/>
          <w:kern w:val="0"/>
          <w:sz w:val="28"/>
          <w:szCs w:val="28"/>
        </w:rPr>
        <w:t>调研内容：</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908"/>
        <w:gridCol w:w="1341"/>
        <w:gridCol w:w="1301"/>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00" w:type="pct"/>
            <w:vAlign w:val="center"/>
          </w:tcPr>
          <w:p>
            <w:pPr>
              <w:jc w:val="center"/>
              <w:rPr>
                <w:rStyle w:val="14"/>
                <w:rFonts w:hint="eastAsia" w:ascii="宋体" w:hAnsi="宋体" w:cs="宋体"/>
                <w:sz w:val="24"/>
                <w:szCs w:val="24"/>
                <w:shd w:val="clear" w:color="auto" w:fill="FFFFFF"/>
              </w:rPr>
            </w:pPr>
            <w:r>
              <w:rPr>
                <w:rFonts w:hint="eastAsia" w:ascii="宋体" w:hAnsi="宋体"/>
                <w:b/>
                <w:sz w:val="24"/>
                <w:szCs w:val="24"/>
              </w:rPr>
              <w:t>序号</w:t>
            </w:r>
          </w:p>
        </w:tc>
        <w:tc>
          <w:tcPr>
            <w:tcW w:w="1505" w:type="pct"/>
            <w:vAlign w:val="center"/>
          </w:tcPr>
          <w:p>
            <w:pPr>
              <w:jc w:val="center"/>
              <w:rPr>
                <w:rStyle w:val="14"/>
                <w:rFonts w:hint="eastAsia" w:ascii="宋体" w:hAnsi="宋体" w:cs="宋体"/>
                <w:sz w:val="24"/>
                <w:szCs w:val="24"/>
                <w:shd w:val="clear" w:color="auto" w:fill="FFFFFF"/>
              </w:rPr>
            </w:pPr>
            <w:r>
              <w:rPr>
                <w:rFonts w:hint="eastAsia" w:ascii="宋体" w:hAnsi="宋体"/>
                <w:b/>
                <w:sz w:val="24"/>
                <w:szCs w:val="24"/>
              </w:rPr>
              <w:t>项目名称</w:t>
            </w:r>
          </w:p>
        </w:tc>
        <w:tc>
          <w:tcPr>
            <w:tcW w:w="694" w:type="pct"/>
            <w:vAlign w:val="center"/>
          </w:tcPr>
          <w:p>
            <w:pPr>
              <w:jc w:val="center"/>
              <w:rPr>
                <w:rStyle w:val="14"/>
                <w:rFonts w:hint="eastAsia" w:ascii="宋体" w:hAnsi="宋体" w:cs="宋体"/>
                <w:sz w:val="24"/>
                <w:szCs w:val="24"/>
                <w:shd w:val="clear" w:color="auto" w:fill="FFFFFF"/>
              </w:rPr>
            </w:pPr>
            <w:r>
              <w:rPr>
                <w:rFonts w:hint="eastAsia" w:ascii="宋体" w:hAnsi="宋体"/>
                <w:b/>
                <w:sz w:val="24"/>
                <w:szCs w:val="24"/>
              </w:rPr>
              <w:t>数量</w:t>
            </w:r>
          </w:p>
        </w:tc>
        <w:tc>
          <w:tcPr>
            <w:tcW w:w="673" w:type="pct"/>
            <w:vAlign w:val="center"/>
          </w:tcPr>
          <w:p>
            <w:pPr>
              <w:jc w:val="center"/>
              <w:rPr>
                <w:rStyle w:val="14"/>
                <w:rFonts w:hint="eastAsia" w:ascii="宋体" w:hAnsi="宋体" w:cs="宋体"/>
                <w:sz w:val="24"/>
                <w:szCs w:val="24"/>
                <w:shd w:val="clear" w:color="auto" w:fill="FFFFFF"/>
              </w:rPr>
            </w:pPr>
            <w:r>
              <w:rPr>
                <w:rFonts w:hint="eastAsia" w:ascii="宋体" w:hAnsi="宋体"/>
                <w:b/>
                <w:sz w:val="24"/>
                <w:szCs w:val="24"/>
              </w:rPr>
              <w:t>单位</w:t>
            </w:r>
          </w:p>
        </w:tc>
        <w:tc>
          <w:tcPr>
            <w:tcW w:w="1626" w:type="pct"/>
            <w:vAlign w:val="center"/>
          </w:tcPr>
          <w:p>
            <w:pPr>
              <w:jc w:val="center"/>
              <w:rPr>
                <w:rStyle w:val="14"/>
                <w:rFonts w:hint="eastAsia" w:ascii="宋体" w:hAnsi="宋体" w:cs="宋体"/>
                <w:sz w:val="24"/>
                <w:szCs w:val="24"/>
                <w:shd w:val="clear" w:color="auto" w:fill="FFFFFF"/>
              </w:rPr>
            </w:pPr>
            <w:r>
              <w:rPr>
                <w:rFonts w:hint="eastAsia" w:ascii="宋体" w:hAnsi="宋体"/>
                <w:b/>
                <w:sz w:val="24"/>
                <w:szCs w:val="24"/>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00" w:type="pct"/>
            <w:vAlign w:val="center"/>
          </w:tcPr>
          <w:p>
            <w:pPr>
              <w:jc w:val="center"/>
              <w:rPr>
                <w:rStyle w:val="14"/>
                <w:rFonts w:hint="eastAsia" w:ascii="宋体" w:hAnsi="宋体" w:cs="宋体"/>
                <w:sz w:val="24"/>
                <w:szCs w:val="24"/>
                <w:shd w:val="clear" w:color="auto" w:fill="FFFFFF"/>
              </w:rPr>
            </w:pPr>
            <w:r>
              <w:rPr>
                <w:rFonts w:hint="eastAsia" w:ascii="宋体" w:hAnsi="宋体"/>
                <w:sz w:val="24"/>
                <w:szCs w:val="24"/>
              </w:rPr>
              <w:t>1</w:t>
            </w:r>
          </w:p>
        </w:tc>
        <w:tc>
          <w:tcPr>
            <w:tcW w:w="1505" w:type="pct"/>
            <w:vAlign w:val="center"/>
          </w:tcPr>
          <w:p>
            <w:pPr>
              <w:jc w:val="center"/>
              <w:rPr>
                <w:rStyle w:val="14"/>
                <w:rFonts w:hint="eastAsia" w:ascii="宋体" w:hAnsi="宋体" w:cs="宋体"/>
                <w:sz w:val="24"/>
                <w:szCs w:val="24"/>
                <w:shd w:val="clear" w:color="auto" w:fill="FFFFFF"/>
              </w:rPr>
            </w:pPr>
            <w:r>
              <w:rPr>
                <w:rFonts w:hint="eastAsia" w:ascii="宋体" w:hAnsi="宋体"/>
                <w:sz w:val="24"/>
                <w:szCs w:val="24"/>
                <w:lang w:eastAsia="zh-CN"/>
              </w:rPr>
              <w:t>南昌市中心血站2025年职工体检服务采购项目</w:t>
            </w:r>
          </w:p>
        </w:tc>
        <w:tc>
          <w:tcPr>
            <w:tcW w:w="694" w:type="pct"/>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1</w:t>
            </w:r>
          </w:p>
        </w:tc>
        <w:tc>
          <w:tcPr>
            <w:tcW w:w="673" w:type="pct"/>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项</w:t>
            </w:r>
          </w:p>
        </w:tc>
        <w:tc>
          <w:tcPr>
            <w:tcW w:w="1626" w:type="pct"/>
            <w:vAlign w:val="center"/>
          </w:tcPr>
          <w:p>
            <w:pPr>
              <w:jc w:val="center"/>
              <w:rPr>
                <w:rStyle w:val="14"/>
                <w:rFonts w:hint="default" w:ascii="宋体" w:hAnsi="宋体" w:eastAsia="宋体" w:cs="宋体"/>
                <w:sz w:val="24"/>
                <w:szCs w:val="24"/>
                <w:shd w:val="clear" w:color="auto" w:fill="FFFFFF"/>
                <w:lang w:val="en-US" w:eastAsia="zh-CN"/>
              </w:rPr>
            </w:pPr>
            <w:r>
              <w:rPr>
                <w:rStyle w:val="14"/>
                <w:rFonts w:hint="eastAsia" w:ascii="宋体" w:hAnsi="宋体" w:cs="宋体"/>
                <w:b w:val="0"/>
                <w:bCs/>
                <w:sz w:val="24"/>
                <w:szCs w:val="24"/>
                <w:shd w:val="clear" w:color="auto" w:fill="FFFFFF"/>
                <w:lang w:val="en-US" w:eastAsia="zh-CN"/>
              </w:rPr>
              <w:t>109000.00</w:t>
            </w:r>
          </w:p>
        </w:tc>
      </w:tr>
    </w:tbl>
    <w:p>
      <w:pPr>
        <w:tabs>
          <w:tab w:val="left" w:pos="229"/>
        </w:tabs>
        <w:spacing w:before="157" w:beforeLines="50"/>
        <w:jc w:val="left"/>
        <w:rPr>
          <w:rFonts w:hint="eastAsia" w:ascii="宋体" w:hAnsi="宋体" w:cs="宋体"/>
          <w:b/>
          <w:kern w:val="0"/>
          <w:sz w:val="28"/>
          <w:szCs w:val="28"/>
        </w:rPr>
      </w:pPr>
      <w:r>
        <w:rPr>
          <w:rStyle w:val="14"/>
          <w:rFonts w:hint="eastAsia" w:ascii="宋体" w:hAnsi="宋体" w:cs="宋体"/>
          <w:sz w:val="24"/>
          <w:szCs w:val="24"/>
          <w:shd w:val="clear" w:color="auto" w:fill="FFFFFF"/>
        </w:rPr>
        <w:t>注：采购需求中如有描述不准确或者存在其他问题，可以在调研响应文件中提出。</w:t>
      </w:r>
    </w:p>
    <w:p>
      <w:pPr>
        <w:tabs>
          <w:tab w:val="left" w:pos="229"/>
        </w:tabs>
        <w:spacing w:before="314" w:beforeLines="100" w:line="360" w:lineRule="auto"/>
        <w:jc w:val="left"/>
        <w:rPr>
          <w:rFonts w:hint="eastAsia" w:ascii="宋体" w:hAnsi="宋体" w:cs="宋体"/>
          <w:b/>
          <w:kern w:val="0"/>
          <w:sz w:val="28"/>
          <w:szCs w:val="28"/>
        </w:rPr>
      </w:pPr>
      <w:r>
        <w:rPr>
          <w:rFonts w:hint="eastAsia" w:ascii="宋体" w:hAnsi="宋体" w:cs="宋体"/>
          <w:b/>
          <w:kern w:val="0"/>
          <w:sz w:val="28"/>
          <w:szCs w:val="28"/>
        </w:rPr>
        <w:t>2.报名要求：</w:t>
      </w:r>
    </w:p>
    <w:p>
      <w:pPr>
        <w:pStyle w:val="9"/>
        <w:widowControl/>
        <w:shd w:val="clear" w:color="auto" w:fill="FFFFFF"/>
        <w:spacing w:beforeAutospacing="0" w:afterAutospacing="0"/>
        <w:rPr>
          <w:rFonts w:hint="eastAsia" w:ascii="宋体" w:hAnsi="宋体" w:cs="宋体"/>
          <w:sz w:val="22"/>
          <w:szCs w:val="21"/>
        </w:rPr>
      </w:pPr>
      <w:r>
        <w:rPr>
          <w:rFonts w:hint="eastAsia" w:ascii="宋体" w:hAnsi="宋体" w:cs="宋体"/>
          <w:b/>
          <w:bCs/>
          <w:sz w:val="22"/>
          <w:szCs w:val="21"/>
        </w:rPr>
        <w:t>（1）报名时间：</w:t>
      </w:r>
      <w:r>
        <w:rPr>
          <w:rFonts w:hint="eastAsia" w:ascii="宋体" w:hAnsi="宋体" w:cs="宋体"/>
          <w:sz w:val="22"/>
          <w:szCs w:val="21"/>
        </w:rPr>
        <w:t>2</w:t>
      </w:r>
      <w:r>
        <w:rPr>
          <w:rFonts w:hint="eastAsia" w:ascii="宋体" w:hAnsi="宋体" w:cs="宋体"/>
          <w:color w:val="000000" w:themeColor="text1"/>
          <w:sz w:val="22"/>
          <w:szCs w:val="21"/>
          <w14:textFill>
            <w14:solidFill>
              <w14:schemeClr w14:val="tx1"/>
            </w14:solidFill>
          </w14:textFill>
        </w:rPr>
        <w:t>02</w:t>
      </w:r>
      <w:r>
        <w:rPr>
          <w:rFonts w:hint="eastAsia" w:ascii="宋体" w:hAnsi="宋体" w:cs="宋体"/>
          <w:color w:val="000000" w:themeColor="text1"/>
          <w:sz w:val="22"/>
          <w:szCs w:val="21"/>
          <w:lang w:val="en-US" w:eastAsia="zh-CN"/>
          <w14:textFill>
            <w14:solidFill>
              <w14:schemeClr w14:val="tx1"/>
            </w14:solidFill>
          </w14:textFill>
        </w:rPr>
        <w:t>5</w:t>
      </w:r>
      <w:r>
        <w:rPr>
          <w:rFonts w:hint="eastAsia" w:ascii="宋体" w:hAnsi="宋体" w:cs="宋体"/>
          <w:color w:val="000000" w:themeColor="text1"/>
          <w:sz w:val="22"/>
          <w:szCs w:val="21"/>
          <w14:textFill>
            <w14:solidFill>
              <w14:schemeClr w14:val="tx1"/>
            </w14:solidFill>
          </w14:textFill>
        </w:rPr>
        <w:t>年</w:t>
      </w:r>
      <w:r>
        <w:rPr>
          <w:rFonts w:hint="eastAsia" w:ascii="宋体" w:hAnsi="宋体" w:cs="宋体"/>
          <w:color w:val="000000" w:themeColor="text1"/>
          <w:sz w:val="22"/>
          <w:szCs w:val="21"/>
          <w:lang w:val="en-US" w:eastAsia="zh-CN"/>
          <w14:textFill>
            <w14:solidFill>
              <w14:schemeClr w14:val="tx1"/>
            </w14:solidFill>
          </w14:textFill>
        </w:rPr>
        <w:t>4</w:t>
      </w:r>
      <w:r>
        <w:rPr>
          <w:rFonts w:hint="eastAsia" w:ascii="宋体" w:hAnsi="宋体" w:cs="宋体"/>
          <w:color w:val="000000" w:themeColor="text1"/>
          <w:sz w:val="22"/>
          <w:szCs w:val="21"/>
          <w14:textFill>
            <w14:solidFill>
              <w14:schemeClr w14:val="tx1"/>
            </w14:solidFill>
          </w14:textFill>
        </w:rPr>
        <w:t>月</w:t>
      </w:r>
      <w:r>
        <w:rPr>
          <w:rFonts w:hint="eastAsia" w:ascii="宋体" w:hAnsi="宋体" w:cs="宋体"/>
          <w:color w:val="000000" w:themeColor="text1"/>
          <w:sz w:val="22"/>
          <w:szCs w:val="21"/>
          <w:lang w:val="en-US" w:eastAsia="zh-CN"/>
          <w14:textFill>
            <w14:solidFill>
              <w14:schemeClr w14:val="tx1"/>
            </w14:solidFill>
          </w14:textFill>
        </w:rPr>
        <w:t>14</w:t>
      </w:r>
      <w:r>
        <w:rPr>
          <w:rFonts w:hint="eastAsia" w:ascii="宋体" w:hAnsi="宋体" w:cs="宋体"/>
          <w:color w:val="000000" w:themeColor="text1"/>
          <w:sz w:val="22"/>
          <w:szCs w:val="21"/>
          <w14:textFill>
            <w14:solidFill>
              <w14:schemeClr w14:val="tx1"/>
            </w14:solidFill>
          </w14:textFill>
        </w:rPr>
        <w:t>日至202</w:t>
      </w:r>
      <w:r>
        <w:rPr>
          <w:rFonts w:hint="eastAsia" w:ascii="宋体" w:hAnsi="宋体" w:cs="宋体"/>
          <w:color w:val="000000" w:themeColor="text1"/>
          <w:sz w:val="22"/>
          <w:szCs w:val="21"/>
          <w:lang w:val="en-US" w:eastAsia="zh-CN"/>
          <w14:textFill>
            <w14:solidFill>
              <w14:schemeClr w14:val="tx1"/>
            </w14:solidFill>
          </w14:textFill>
        </w:rPr>
        <w:t>5</w:t>
      </w:r>
      <w:r>
        <w:rPr>
          <w:rFonts w:hint="eastAsia" w:ascii="宋体" w:hAnsi="宋体" w:cs="宋体"/>
          <w:color w:val="000000" w:themeColor="text1"/>
          <w:sz w:val="22"/>
          <w:szCs w:val="21"/>
          <w14:textFill>
            <w14:solidFill>
              <w14:schemeClr w14:val="tx1"/>
            </w14:solidFill>
          </w14:textFill>
        </w:rPr>
        <w:t>年</w:t>
      </w:r>
      <w:r>
        <w:rPr>
          <w:rFonts w:hint="eastAsia" w:ascii="宋体" w:hAnsi="宋体" w:cs="宋体"/>
          <w:color w:val="000000" w:themeColor="text1"/>
          <w:sz w:val="22"/>
          <w:szCs w:val="21"/>
          <w:lang w:val="en-US" w:eastAsia="zh-CN"/>
          <w14:textFill>
            <w14:solidFill>
              <w14:schemeClr w14:val="tx1"/>
            </w14:solidFill>
          </w14:textFill>
        </w:rPr>
        <w:t>4</w:t>
      </w:r>
      <w:r>
        <w:rPr>
          <w:rFonts w:hint="eastAsia" w:ascii="宋体" w:hAnsi="宋体" w:cs="宋体"/>
          <w:color w:val="000000" w:themeColor="text1"/>
          <w:sz w:val="22"/>
          <w:szCs w:val="21"/>
          <w14:textFill>
            <w14:solidFill>
              <w14:schemeClr w14:val="tx1"/>
            </w14:solidFill>
          </w14:textFill>
        </w:rPr>
        <w:t>月</w:t>
      </w:r>
      <w:r>
        <w:rPr>
          <w:rFonts w:hint="eastAsia" w:ascii="宋体" w:hAnsi="宋体" w:cs="宋体"/>
          <w:color w:val="000000" w:themeColor="text1"/>
          <w:sz w:val="22"/>
          <w:szCs w:val="21"/>
          <w:lang w:val="en-US" w:eastAsia="zh-CN"/>
          <w14:textFill>
            <w14:solidFill>
              <w14:schemeClr w14:val="tx1"/>
            </w14:solidFill>
          </w14:textFill>
        </w:rPr>
        <w:t>18</w:t>
      </w:r>
      <w:r>
        <w:rPr>
          <w:rFonts w:hint="eastAsia" w:ascii="宋体" w:hAnsi="宋体" w:cs="宋体"/>
          <w:color w:val="000000" w:themeColor="text1"/>
          <w:sz w:val="22"/>
          <w:szCs w:val="21"/>
          <w14:textFill>
            <w14:solidFill>
              <w14:schemeClr w14:val="tx1"/>
            </w14:solidFill>
          </w14:textFill>
        </w:rPr>
        <w:t>日17：00（北京时</w:t>
      </w:r>
      <w:r>
        <w:rPr>
          <w:rFonts w:hint="eastAsia" w:ascii="宋体" w:hAnsi="宋体" w:cs="宋体"/>
          <w:sz w:val="22"/>
          <w:szCs w:val="21"/>
        </w:rPr>
        <w:t>间）止，过期不予受理。</w:t>
      </w:r>
    </w:p>
    <w:p>
      <w:pPr>
        <w:widowControl/>
        <w:tabs>
          <w:tab w:val="left" w:pos="426"/>
        </w:tabs>
        <w:spacing w:line="480" w:lineRule="exact"/>
        <w:rPr>
          <w:rFonts w:hint="eastAsia" w:ascii="宋体" w:hAnsi="宋体" w:cs="宋体"/>
          <w:kern w:val="0"/>
          <w:sz w:val="22"/>
          <w:szCs w:val="21"/>
        </w:rPr>
      </w:pPr>
      <w:r>
        <w:rPr>
          <w:rFonts w:hint="eastAsia" w:ascii="宋体" w:hAnsi="宋体" w:cs="宋体"/>
          <w:b/>
          <w:bCs/>
          <w:kern w:val="0"/>
          <w:sz w:val="22"/>
          <w:szCs w:val="21"/>
        </w:rPr>
        <w:t>（2）报名方式：</w:t>
      </w:r>
      <w:r>
        <w:rPr>
          <w:rFonts w:hint="eastAsia" w:ascii="宋体" w:hAnsi="宋体" w:cs="宋体"/>
          <w:b w:val="0"/>
          <w:bCs w:val="0"/>
          <w:color w:val="auto"/>
          <w:kern w:val="0"/>
          <w:sz w:val="22"/>
          <w:szCs w:val="21"/>
          <w:highlight w:val="none"/>
          <w:lang w:val="en-US" w:eastAsia="zh-CN"/>
        </w:rPr>
        <w:t>将报名文件邮寄至南昌市中心血站五楼后勤服务部</w:t>
      </w:r>
      <w:r>
        <w:rPr>
          <w:rFonts w:hint="eastAsia" w:ascii="宋体" w:hAnsi="宋体" w:cs="宋体"/>
          <w:kern w:val="0"/>
          <w:sz w:val="22"/>
          <w:szCs w:val="21"/>
        </w:rPr>
        <w:t>（仅支持邮寄，不支持亲自到现场递交）。</w:t>
      </w:r>
    </w:p>
    <w:p>
      <w:pPr>
        <w:widowControl/>
        <w:tabs>
          <w:tab w:val="left" w:pos="426"/>
        </w:tabs>
        <w:spacing w:line="480" w:lineRule="exact"/>
        <w:rPr>
          <w:rFonts w:hint="eastAsia" w:ascii="宋体" w:hAnsi="宋体" w:cs="宋体"/>
          <w:kern w:val="0"/>
          <w:sz w:val="22"/>
          <w:szCs w:val="21"/>
        </w:rPr>
      </w:pPr>
      <w:r>
        <w:rPr>
          <w:rFonts w:hint="eastAsia" w:ascii="宋体" w:hAnsi="宋体" w:cs="宋体"/>
          <w:b/>
          <w:bCs/>
          <w:kern w:val="0"/>
          <w:sz w:val="22"/>
          <w:szCs w:val="21"/>
        </w:rPr>
        <w:t>（3）报名材料：</w:t>
      </w:r>
      <w:bookmarkStart w:id="3" w:name="OLE_LINK5"/>
      <w:bookmarkStart w:id="7" w:name="_GoBack"/>
      <w:bookmarkEnd w:id="7"/>
    </w:p>
    <w:p>
      <w:pPr>
        <w:widowControl/>
        <w:tabs>
          <w:tab w:val="left" w:pos="426"/>
        </w:tabs>
        <w:spacing w:line="480" w:lineRule="exact"/>
        <w:ind w:firstLine="440" w:firstLineChars="200"/>
        <w:rPr>
          <w:rFonts w:hint="eastAsia" w:ascii="宋体" w:hAnsi="宋体" w:eastAsia="宋体" w:cs="宋体"/>
          <w:kern w:val="0"/>
          <w:sz w:val="22"/>
          <w:szCs w:val="21"/>
          <w:lang w:eastAsia="zh-CN"/>
        </w:rPr>
      </w:pPr>
      <w:bookmarkStart w:id="4" w:name="OLE_LINK3"/>
      <w:r>
        <w:rPr>
          <w:rFonts w:hint="eastAsia" w:ascii="宋体" w:hAnsi="宋体" w:cs="宋体"/>
          <w:kern w:val="0"/>
          <w:sz w:val="22"/>
          <w:szCs w:val="21"/>
        </w:rPr>
        <w:t>①</w:t>
      </w:r>
      <w:r>
        <w:rPr>
          <w:rFonts w:hint="eastAsia" w:ascii="宋体" w:hAnsi="宋体" w:cs="宋体"/>
          <w:b/>
          <w:bCs/>
          <w:kern w:val="0"/>
          <w:sz w:val="22"/>
          <w:szCs w:val="21"/>
        </w:rPr>
        <w:t>报名时须根据采购需求提供</w:t>
      </w:r>
      <w:r>
        <w:rPr>
          <w:rFonts w:hint="eastAsia" w:ascii="宋体" w:hAnsi="宋体" w:cs="宋体"/>
          <w:b/>
          <w:bCs/>
          <w:kern w:val="0"/>
          <w:sz w:val="22"/>
          <w:szCs w:val="21"/>
          <w:lang w:val="en-US" w:eastAsia="zh-CN"/>
        </w:rPr>
        <w:t>服务</w:t>
      </w:r>
      <w:r>
        <w:rPr>
          <w:rFonts w:hint="eastAsia" w:ascii="宋体" w:hAnsi="宋体" w:cs="宋体"/>
          <w:b/>
          <w:bCs/>
          <w:kern w:val="0"/>
          <w:sz w:val="22"/>
          <w:szCs w:val="21"/>
        </w:rPr>
        <w:t>报价，</w:t>
      </w:r>
      <w:bookmarkEnd w:id="4"/>
      <w:r>
        <w:rPr>
          <w:rFonts w:hint="eastAsia" w:ascii="宋体" w:hAnsi="宋体" w:cs="宋体"/>
          <w:b/>
          <w:bCs/>
          <w:kern w:val="0"/>
          <w:sz w:val="22"/>
          <w:szCs w:val="21"/>
        </w:rPr>
        <w:t>并加盖公章</w:t>
      </w:r>
      <w:r>
        <w:rPr>
          <w:rFonts w:hint="eastAsia" w:ascii="宋体" w:hAnsi="宋体" w:cs="宋体"/>
          <w:b w:val="0"/>
          <w:bCs w:val="0"/>
          <w:kern w:val="0"/>
          <w:sz w:val="22"/>
          <w:szCs w:val="21"/>
          <w:lang w:eastAsia="zh-CN"/>
        </w:rPr>
        <w:t>（</w:t>
      </w:r>
      <w:r>
        <w:rPr>
          <w:rFonts w:hint="eastAsia" w:ascii="宋体" w:hAnsi="宋体" w:cs="宋体"/>
          <w:b w:val="0"/>
          <w:bCs w:val="0"/>
          <w:kern w:val="0"/>
          <w:sz w:val="22"/>
          <w:szCs w:val="21"/>
          <w:lang w:val="en-US" w:eastAsia="zh-CN"/>
        </w:rPr>
        <w:t>详见附件1</w:t>
      </w:r>
      <w:r>
        <w:rPr>
          <w:rFonts w:hint="eastAsia" w:ascii="宋体" w:hAnsi="宋体" w:cs="宋体"/>
          <w:b w:val="0"/>
          <w:bCs w:val="0"/>
          <w:kern w:val="0"/>
          <w:sz w:val="22"/>
          <w:szCs w:val="21"/>
          <w:lang w:eastAsia="zh-CN"/>
        </w:rPr>
        <w:t>）</w:t>
      </w:r>
    </w:p>
    <w:p>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②近3年内，在经营活动中没有重大违法记录；</w:t>
      </w:r>
    </w:p>
    <w:p>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③产品有售后服务问题的供应商，血站不接受报名；</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④</w:t>
      </w:r>
      <w:bookmarkStart w:id="5" w:name="OLE_LINK4"/>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须具备卫生行政管理部门颁发的有效的《医疗机构执业许可证》和《职业健康检查机构备案证明》相关资格证明</w:t>
      </w:r>
      <w:bookmarkEnd w:id="5"/>
      <w:r>
        <w:rPr>
          <w:rFonts w:hint="eastAsia" w:ascii="宋体" w:hAnsi="宋体" w:cs="宋体"/>
          <w:color w:val="000000" w:themeColor="text1"/>
          <w:kern w:val="0"/>
          <w:sz w:val="24"/>
          <w:szCs w:val="24"/>
          <w:highlight w:val="none"/>
          <w:lang w:bidi="ar"/>
          <w14:textFill>
            <w14:solidFill>
              <w14:schemeClr w14:val="tx1"/>
            </w14:solidFill>
          </w14:textFill>
        </w:rPr>
        <w:t>。</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2"/>
          <w:szCs w:val="21"/>
          <w:highlight w:val="none"/>
          <w:lang w:val="en-US" w:eastAsia="zh-CN"/>
          <w14:textFill>
            <w14:solidFill>
              <w14:schemeClr w14:val="tx1"/>
            </w14:solidFill>
          </w14:textFill>
        </w:rPr>
        <w:t>⑤《企业法人营业执照》副本复印件加盖单位公章；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⑥法定代表人身份证明书或法人授权委托书、身份证的复印件加盖单位公章；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⑦供应商提供信用中国查询结果截图打印，加盖单位公章；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⑧供应商需提供中国政府采购网政府采购严重违法失信行为记录名单查询结果截图打印，加盖单位公章；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⑨公司同类业绩证明佐证材料及用户名单，加盖单位公章；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⑩如生产厂家是中小型企业，供应商需提供厂家中小型企业声明函，加盖单位公章；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⑪</w:t>
      </w:r>
      <w:r>
        <w:rPr>
          <w:rFonts w:hint="eastAsia" w:ascii="宋体" w:hAnsi="宋体" w:cs="宋体"/>
          <w:b w:val="0"/>
          <w:bCs w:val="0"/>
          <w:color w:val="auto"/>
          <w:kern w:val="0"/>
          <w:sz w:val="22"/>
          <w:szCs w:val="21"/>
          <w:highlight w:val="none"/>
          <w:lang w:val="en-US" w:eastAsia="zh-CN"/>
        </w:rPr>
        <w:t>供应商须提供企业规模证明材料，加盖单位公章；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auto"/>
          <w:kern w:val="0"/>
          <w:sz w:val="22"/>
          <w:szCs w:val="21"/>
          <w:highlight w:val="none"/>
          <w:lang w:val="en-US" w:eastAsia="zh-CN"/>
        </w:rPr>
      </w:pPr>
      <w:r>
        <w:rPr>
          <w:rFonts w:ascii="Arial" w:hAnsi="Arial" w:eastAsia="Arial" w:cs="Arial"/>
          <w:i w:val="0"/>
          <w:iCs w:val="0"/>
          <w:caps w:val="0"/>
          <w:color w:val="auto"/>
          <w:spacing w:val="0"/>
          <w:sz w:val="21"/>
          <w:szCs w:val="21"/>
          <w:highlight w:val="none"/>
          <w:shd w:val="clear" w:fill="FFFFFF"/>
        </w:rPr>
        <w:t>⑫</w:t>
      </w:r>
      <w:r>
        <w:rPr>
          <w:rFonts w:hint="eastAsia" w:ascii="宋体" w:hAnsi="宋体" w:cs="宋体"/>
          <w:b w:val="0"/>
          <w:bCs w:val="0"/>
          <w:color w:val="auto"/>
          <w:kern w:val="0"/>
          <w:sz w:val="22"/>
          <w:szCs w:val="21"/>
          <w:highlight w:val="none"/>
          <w:lang w:val="en-US" w:eastAsia="zh-CN"/>
        </w:rPr>
        <w:t>具有独立承担民事责任的能力，加盖单位公章；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⑬具有良好的商业信誉和健全的财务会计制度，加盖单位公章；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⑭具有履行合同所必需的设备和专业技术能力，加盖单位公章；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⑮有依法缴纳税收和社会保障资金的良好记录，加盖单位公章；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⑯近三年无重大违法违纪记录、无安全事故证明，加盖单位公章；</w:t>
      </w:r>
    </w:p>
    <w:p>
      <w:pPr>
        <w:keepNext w:val="0"/>
        <w:keepLines w:val="0"/>
        <w:pageBreakBefore w:val="0"/>
        <w:widowControl/>
        <w:tabs>
          <w:tab w:val="left" w:pos="426"/>
        </w:tabs>
        <w:kinsoku/>
        <w:wordWrap/>
        <w:overflowPunct/>
        <w:topLinePunct w:val="0"/>
        <w:autoSpaceDE/>
        <w:autoSpaceDN/>
        <w:bidi w:val="0"/>
        <w:adjustRightInd/>
        <w:snapToGrid/>
        <w:spacing w:line="480" w:lineRule="exact"/>
        <w:ind w:firstLine="440" w:firstLineChars="200"/>
        <w:textAlignment w:val="auto"/>
        <w:rPr>
          <w:rFonts w:hint="eastAsia" w:ascii="宋体" w:hAnsi="宋体" w:cs="宋体"/>
          <w:b w:val="0"/>
          <w:bCs w:val="0"/>
          <w:color w:val="auto"/>
          <w:kern w:val="0"/>
          <w:sz w:val="22"/>
          <w:szCs w:val="21"/>
          <w:highlight w:val="none"/>
          <w:lang w:val="en-US" w:eastAsia="zh-CN"/>
        </w:rPr>
      </w:pPr>
      <w:r>
        <w:rPr>
          <w:rFonts w:hint="eastAsia" w:ascii="宋体" w:hAnsi="宋体" w:cs="宋体"/>
          <w:b w:val="0"/>
          <w:bCs w:val="0"/>
          <w:color w:val="auto"/>
          <w:kern w:val="0"/>
          <w:sz w:val="22"/>
          <w:szCs w:val="21"/>
          <w:highlight w:val="none"/>
          <w:lang w:val="en-US" w:eastAsia="zh-CN"/>
        </w:rPr>
        <w:t>⑰符合法律、行政法规规定的其他条件声明函，加盖单位公章；</w:t>
      </w:r>
    </w:p>
    <w:p>
      <w:pPr>
        <w:tabs>
          <w:tab w:val="left" w:pos="229"/>
        </w:tabs>
        <w:spacing w:before="314" w:beforeLines="100"/>
        <w:jc w:val="left"/>
        <w:rPr>
          <w:rFonts w:hint="eastAsia" w:ascii="宋体" w:hAnsi="宋体" w:cs="宋体"/>
          <w:b/>
          <w:kern w:val="0"/>
          <w:sz w:val="28"/>
          <w:szCs w:val="28"/>
        </w:rPr>
      </w:pPr>
      <w:r>
        <w:rPr>
          <w:rFonts w:hint="eastAsia" w:ascii="宋体" w:hAnsi="宋体" w:cs="宋体"/>
          <w:b/>
          <w:kern w:val="0"/>
          <w:sz w:val="28"/>
          <w:szCs w:val="28"/>
        </w:rPr>
        <w:t>3.</w:t>
      </w:r>
      <w:r>
        <w:rPr>
          <w:rFonts w:hint="eastAsia" w:ascii="宋体" w:hAnsi="宋体" w:cs="宋体"/>
          <w:b/>
          <w:kern w:val="0"/>
          <w:sz w:val="28"/>
          <w:szCs w:val="28"/>
          <w:lang w:val="en-US" w:eastAsia="zh-CN"/>
        </w:rPr>
        <w:t>调研</w:t>
      </w:r>
      <w:r>
        <w:rPr>
          <w:rFonts w:hint="eastAsia" w:ascii="宋体" w:hAnsi="宋体" w:cs="宋体"/>
          <w:b/>
          <w:kern w:val="0"/>
          <w:sz w:val="28"/>
          <w:szCs w:val="28"/>
        </w:rPr>
        <w:t>时须提供的响应文件要求：</w:t>
      </w:r>
    </w:p>
    <w:p>
      <w:pPr>
        <w:widowControl/>
        <w:tabs>
          <w:tab w:val="left" w:pos="426"/>
        </w:tabs>
        <w:spacing w:line="480" w:lineRule="exact"/>
        <w:rPr>
          <w:rFonts w:hint="eastAsia" w:ascii="宋体" w:hAnsi="宋体" w:cs="宋体"/>
          <w:b/>
          <w:bCs/>
          <w:kern w:val="0"/>
          <w:sz w:val="22"/>
          <w:szCs w:val="21"/>
        </w:rPr>
      </w:pPr>
      <w:r>
        <w:rPr>
          <w:rFonts w:hint="eastAsia" w:ascii="宋体" w:hAnsi="宋体" w:cs="宋体"/>
          <w:b/>
          <w:bCs/>
          <w:kern w:val="0"/>
          <w:sz w:val="22"/>
          <w:szCs w:val="21"/>
        </w:rPr>
        <w:t>（1）响应文件要求至少包含如下材料：</w:t>
      </w:r>
    </w:p>
    <w:p>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①以上“2、报名要求”需要加盖公章</w:t>
      </w:r>
    </w:p>
    <w:p>
      <w:pPr>
        <w:widowControl/>
        <w:tabs>
          <w:tab w:val="left" w:pos="426"/>
        </w:tabs>
        <w:spacing w:line="480" w:lineRule="exact"/>
        <w:ind w:firstLine="440" w:firstLineChars="200"/>
        <w:rPr>
          <w:rFonts w:hint="eastAsia" w:ascii="宋体" w:hAnsi="宋体" w:cs="宋体"/>
          <w:kern w:val="0"/>
          <w:sz w:val="22"/>
          <w:szCs w:val="21"/>
        </w:rPr>
      </w:pPr>
      <w:r>
        <w:rPr>
          <w:rFonts w:hint="eastAsia" w:ascii="宋体" w:hAnsi="宋体" w:cs="宋体"/>
          <w:kern w:val="0"/>
          <w:sz w:val="22"/>
          <w:szCs w:val="21"/>
        </w:rPr>
        <w:t>②售后网点联系方式</w:t>
      </w:r>
    </w:p>
    <w:p>
      <w:pPr>
        <w:widowControl/>
        <w:tabs>
          <w:tab w:val="left" w:pos="426"/>
        </w:tabs>
        <w:spacing w:line="480" w:lineRule="exact"/>
        <w:ind w:firstLine="440" w:firstLineChars="200"/>
        <w:rPr>
          <w:rFonts w:hint="eastAsia" w:ascii="宋体" w:hAnsi="宋体" w:eastAsia="宋体" w:cs="宋体"/>
          <w:kern w:val="0"/>
          <w:sz w:val="22"/>
          <w:szCs w:val="21"/>
          <w:highlight w:val="none"/>
          <w:lang w:val="en-US" w:eastAsia="zh-CN"/>
        </w:rPr>
      </w:pPr>
      <w:r>
        <w:rPr>
          <w:rFonts w:hint="eastAsia" w:ascii="宋体" w:hAnsi="宋体" w:cs="宋体"/>
          <w:kern w:val="0"/>
          <w:sz w:val="22"/>
          <w:szCs w:val="21"/>
          <w:highlight w:val="none"/>
          <w:lang w:val="en-US" w:eastAsia="zh-CN"/>
        </w:rPr>
        <w:t>③现场交流环节。提供5分钟PPT介绍基本情况，用U盘拷贝带到谈判现场（切勿密封在响应文件内，PPT文件名修改为：报名供应商名称+项目名称）。</w:t>
      </w:r>
    </w:p>
    <w:p>
      <w:pPr>
        <w:widowControl/>
        <w:tabs>
          <w:tab w:val="left" w:pos="426"/>
        </w:tabs>
        <w:spacing w:line="360" w:lineRule="auto"/>
        <w:rPr>
          <w:rFonts w:hint="eastAsia" w:ascii="宋体" w:hAnsi="宋体" w:cs="宋体"/>
          <w:b/>
          <w:bCs/>
          <w:kern w:val="0"/>
          <w:sz w:val="22"/>
          <w:szCs w:val="21"/>
          <w:highlight w:val="none"/>
        </w:rPr>
      </w:pPr>
      <w:r>
        <w:rPr>
          <w:rFonts w:hint="eastAsia" w:ascii="宋体" w:hAnsi="宋体" w:cs="宋体"/>
          <w:b/>
          <w:bCs/>
          <w:kern w:val="0"/>
          <w:sz w:val="22"/>
          <w:szCs w:val="21"/>
          <w:highlight w:val="none"/>
        </w:rPr>
        <w:t>注：1.本次调研需</w:t>
      </w:r>
      <w:r>
        <w:rPr>
          <w:rFonts w:hint="eastAsia" w:ascii="宋体" w:hAnsi="宋体" w:cs="宋体"/>
          <w:b/>
          <w:bCs/>
          <w:kern w:val="0"/>
          <w:sz w:val="22"/>
          <w:szCs w:val="21"/>
          <w:highlight w:val="none"/>
          <w:lang w:val="en-US" w:eastAsia="zh-CN"/>
        </w:rPr>
        <w:t>先</w:t>
      </w:r>
      <w:r>
        <w:rPr>
          <w:rFonts w:hint="eastAsia" w:ascii="宋体" w:hAnsi="宋体" w:cs="宋体"/>
          <w:b/>
          <w:bCs/>
          <w:kern w:val="0"/>
          <w:sz w:val="22"/>
          <w:szCs w:val="21"/>
          <w:highlight w:val="none"/>
        </w:rPr>
        <w:t>邮寄递交相关报名材料</w:t>
      </w:r>
      <w:r>
        <w:rPr>
          <w:rFonts w:hint="eastAsia" w:ascii="宋体" w:hAnsi="宋体" w:cs="宋体"/>
          <w:b/>
          <w:bCs/>
          <w:kern w:val="0"/>
          <w:sz w:val="22"/>
          <w:szCs w:val="21"/>
          <w:highlight w:val="none"/>
          <w:lang w:val="en-US" w:eastAsia="zh-CN"/>
        </w:rPr>
        <w:t>进行报名，最终调研时需至现场进行现场交流</w:t>
      </w:r>
      <w:r>
        <w:rPr>
          <w:rFonts w:hint="eastAsia" w:ascii="宋体" w:hAnsi="宋体" w:cs="宋体"/>
          <w:b/>
          <w:bCs/>
          <w:kern w:val="0"/>
          <w:sz w:val="22"/>
          <w:szCs w:val="21"/>
          <w:highlight w:val="none"/>
        </w:rPr>
        <w:t>。</w:t>
      </w:r>
    </w:p>
    <w:p>
      <w:pPr>
        <w:widowControl/>
        <w:tabs>
          <w:tab w:val="left" w:pos="426"/>
        </w:tabs>
        <w:spacing w:line="360" w:lineRule="auto"/>
        <w:ind w:firstLine="442" w:firstLineChars="200"/>
        <w:rPr>
          <w:rFonts w:hint="eastAsia" w:ascii="宋体" w:hAnsi="宋体" w:cs="宋体"/>
          <w:b/>
          <w:bCs/>
          <w:kern w:val="0"/>
          <w:sz w:val="22"/>
          <w:szCs w:val="21"/>
        </w:rPr>
      </w:pPr>
      <w:r>
        <w:rPr>
          <w:rFonts w:hint="eastAsia" w:ascii="宋体" w:hAnsi="宋体" w:cs="宋体"/>
          <w:b/>
          <w:bCs/>
          <w:kern w:val="0"/>
          <w:sz w:val="22"/>
          <w:szCs w:val="21"/>
        </w:rPr>
        <w:t>2.响应文件要求一正一副，密封递交。</w:t>
      </w:r>
    </w:p>
    <w:p>
      <w:pPr>
        <w:pStyle w:val="2"/>
        <w:spacing w:after="157" w:afterLines="50" w:line="360" w:lineRule="auto"/>
        <w:rPr>
          <w:rFonts w:hint="eastAsia"/>
          <w:b/>
          <w:bCs/>
          <w:color w:val="auto"/>
          <w:sz w:val="22"/>
          <w:szCs w:val="21"/>
        </w:rPr>
      </w:pPr>
      <w:r>
        <w:rPr>
          <w:rFonts w:hint="eastAsia"/>
          <w:b/>
          <w:bCs/>
          <w:color w:val="auto"/>
          <w:sz w:val="22"/>
          <w:szCs w:val="21"/>
        </w:rPr>
        <w:t xml:space="preserve">    3.此次市场调研不作为最终招标或中标的依据，后续招标事宜请自行关注招标公告。</w:t>
      </w:r>
    </w:p>
    <w:p>
      <w:pPr>
        <w:widowControl/>
        <w:tabs>
          <w:tab w:val="left" w:pos="426"/>
        </w:tabs>
        <w:spacing w:line="480" w:lineRule="exact"/>
        <w:ind w:left="218" w:leftChars="104" w:firstLine="0" w:firstLineChars="0"/>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eastAsia" w:ascii="宋体" w:hAnsi="宋体" w:cs="宋体"/>
          <w:b/>
          <w:bCs/>
          <w:kern w:val="0"/>
          <w:sz w:val="22"/>
          <w:szCs w:val="21"/>
        </w:rPr>
        <w:t>（</w:t>
      </w:r>
      <w:r>
        <w:rPr>
          <w:rFonts w:hint="eastAsia" w:ascii="宋体" w:hAnsi="宋体" w:cs="宋体"/>
          <w:b/>
          <w:bCs/>
          <w:kern w:val="0"/>
          <w:sz w:val="22"/>
          <w:szCs w:val="21"/>
          <w:lang w:val="en-US" w:eastAsia="zh-CN"/>
        </w:rPr>
        <w:t>1</w:t>
      </w:r>
      <w:r>
        <w:rPr>
          <w:rFonts w:hint="eastAsia" w:ascii="宋体" w:hAnsi="宋体" w:cs="宋体"/>
          <w:b/>
          <w:bCs/>
          <w:kern w:val="0"/>
          <w:sz w:val="22"/>
          <w:szCs w:val="21"/>
        </w:rPr>
        <w:t>）邮寄地址：</w:t>
      </w:r>
      <w:r>
        <w:rPr>
          <w:rFonts w:hint="eastAsia" w:ascii="宋体" w:hAnsi="宋体" w:cs="宋体"/>
          <w:b w:val="0"/>
          <w:bCs w:val="0"/>
          <w:color w:val="auto"/>
          <w:kern w:val="0"/>
          <w:sz w:val="22"/>
          <w:szCs w:val="21"/>
          <w:highlight w:val="none"/>
          <w:lang w:val="en-US" w:eastAsia="zh-CN"/>
        </w:rPr>
        <w:t>南昌市中心血站五楼后勤服务部</w:t>
      </w:r>
      <w:r>
        <w:rPr>
          <w:rFonts w:hint="eastAsia" w:ascii="宋体" w:hAnsi="宋体" w:eastAsia="宋体" w:cs="宋体"/>
          <w:b w:val="0"/>
          <w:bCs w:val="0"/>
          <w:color w:val="auto"/>
          <w:kern w:val="0"/>
          <w:sz w:val="20"/>
          <w:szCs w:val="18"/>
          <w:highlight w:val="none"/>
          <w:lang w:val="en-US" w:eastAsia="zh-CN"/>
        </w:rPr>
        <w:t>（江西省南昌市西湖区建设西路-建设西路1033号）</w:t>
      </w:r>
      <w:r>
        <w:rPr>
          <w:rFonts w:hint="eastAsia" w:ascii="宋体" w:hAnsi="宋体" w:cs="宋体"/>
          <w:b/>
          <w:bCs/>
          <w:kern w:val="0"/>
          <w:sz w:val="22"/>
          <w:szCs w:val="21"/>
          <w:lang w:eastAsia="zh-CN"/>
        </w:rPr>
        <w:t>（</w:t>
      </w:r>
      <w:r>
        <w:rPr>
          <w:rFonts w:hint="eastAsia" w:ascii="宋体" w:hAnsi="宋体" w:cs="宋体"/>
          <w:b/>
          <w:bCs/>
          <w:kern w:val="0"/>
          <w:sz w:val="22"/>
          <w:szCs w:val="21"/>
          <w:lang w:val="en-US" w:eastAsia="zh-CN"/>
        </w:rPr>
        <w:t>2</w:t>
      </w:r>
      <w:r>
        <w:rPr>
          <w:rFonts w:hint="eastAsia" w:ascii="宋体" w:hAnsi="宋体" w:cs="宋体"/>
          <w:b/>
          <w:bCs/>
          <w:kern w:val="0"/>
          <w:sz w:val="22"/>
          <w:szCs w:val="21"/>
          <w:lang w:eastAsia="zh-CN"/>
        </w:rPr>
        <w:t>）</w:t>
      </w:r>
      <w:bookmarkStart w:id="6" w:name="OLE_LINK7"/>
      <w:r>
        <w:rPr>
          <w:rFonts w:hint="eastAsia" w:ascii="宋体" w:hAnsi="宋体" w:cs="宋体"/>
          <w:b/>
          <w:bCs/>
          <w:kern w:val="0"/>
          <w:sz w:val="22"/>
          <w:szCs w:val="21"/>
          <w:lang w:val="en-US" w:eastAsia="zh-CN"/>
        </w:rPr>
        <w:t>现场调研交流</w:t>
      </w:r>
      <w:bookmarkEnd w:id="6"/>
      <w:r>
        <w:rPr>
          <w:rFonts w:hint="eastAsia" w:ascii="宋体" w:hAnsi="宋体" w:cs="宋体"/>
          <w:b/>
          <w:bCs/>
          <w:kern w:val="0"/>
          <w:sz w:val="22"/>
          <w:szCs w:val="21"/>
          <w:lang w:val="en-US" w:eastAsia="zh-CN"/>
        </w:rPr>
        <w:t>时</w:t>
      </w:r>
      <w:r>
        <w:rPr>
          <w:rFonts w:hint="eastAsia" w:ascii="宋体" w:hAnsi="宋体" w:cs="宋体"/>
          <w:b/>
          <w:bCs/>
          <w:kern w:val="0"/>
          <w:sz w:val="22"/>
          <w:szCs w:val="21"/>
          <w:highlight w:val="none"/>
          <w:lang w:val="en-US" w:eastAsia="zh-CN"/>
        </w:rPr>
        <w:t>间：</w:t>
      </w:r>
      <w:r>
        <w:rPr>
          <w:rFonts w:hint="eastAsia" w:ascii="宋体" w:hAnsi="宋体" w:cs="宋体"/>
          <w:sz w:val="22"/>
          <w:szCs w:val="21"/>
          <w:highlight w:val="none"/>
        </w:rPr>
        <w:t>2</w:t>
      </w:r>
      <w:r>
        <w:rPr>
          <w:rFonts w:hint="eastAsia" w:ascii="宋体" w:hAnsi="宋体" w:cs="宋体"/>
          <w:color w:val="000000" w:themeColor="text1"/>
          <w:sz w:val="22"/>
          <w:szCs w:val="21"/>
          <w:highlight w:val="none"/>
          <w14:textFill>
            <w14:solidFill>
              <w14:schemeClr w14:val="tx1"/>
            </w14:solidFill>
          </w14:textFill>
        </w:rPr>
        <w:t>02</w:t>
      </w:r>
      <w:r>
        <w:rPr>
          <w:rFonts w:hint="eastAsia" w:ascii="宋体" w:hAnsi="宋体" w:cs="宋体"/>
          <w:color w:val="000000" w:themeColor="text1"/>
          <w:sz w:val="22"/>
          <w:szCs w:val="21"/>
          <w:highlight w:val="none"/>
          <w:lang w:val="en-US" w:eastAsia="zh-CN"/>
          <w14:textFill>
            <w14:solidFill>
              <w14:schemeClr w14:val="tx1"/>
            </w14:solidFill>
          </w14:textFill>
        </w:rPr>
        <w:t>5</w:t>
      </w:r>
      <w:r>
        <w:rPr>
          <w:rFonts w:hint="eastAsia" w:ascii="宋体" w:hAnsi="宋体" w:cs="宋体"/>
          <w:color w:val="000000" w:themeColor="text1"/>
          <w:sz w:val="22"/>
          <w:szCs w:val="21"/>
          <w:highlight w:val="none"/>
          <w14:textFill>
            <w14:solidFill>
              <w14:schemeClr w14:val="tx1"/>
            </w14:solidFill>
          </w14:textFill>
        </w:rPr>
        <w:t>年</w:t>
      </w:r>
      <w:r>
        <w:rPr>
          <w:rFonts w:hint="eastAsia" w:ascii="宋体" w:hAnsi="宋体" w:cs="宋体"/>
          <w:color w:val="000000" w:themeColor="text1"/>
          <w:sz w:val="22"/>
          <w:szCs w:val="21"/>
          <w:highlight w:val="none"/>
          <w:lang w:val="en-US" w:eastAsia="zh-CN"/>
          <w14:textFill>
            <w14:solidFill>
              <w14:schemeClr w14:val="tx1"/>
            </w14:solidFill>
          </w14:textFill>
        </w:rPr>
        <w:t>4</w:t>
      </w:r>
      <w:r>
        <w:rPr>
          <w:rFonts w:hint="eastAsia" w:ascii="宋体" w:hAnsi="宋体" w:cs="宋体"/>
          <w:color w:val="000000" w:themeColor="text1"/>
          <w:sz w:val="22"/>
          <w:szCs w:val="21"/>
          <w:highlight w:val="none"/>
          <w14:textFill>
            <w14:solidFill>
              <w14:schemeClr w14:val="tx1"/>
            </w14:solidFill>
          </w14:textFill>
        </w:rPr>
        <w:t>月</w:t>
      </w:r>
      <w:r>
        <w:rPr>
          <w:rFonts w:hint="eastAsia" w:ascii="宋体" w:hAnsi="宋体" w:cs="宋体"/>
          <w:color w:val="000000" w:themeColor="text1"/>
          <w:sz w:val="22"/>
          <w:szCs w:val="21"/>
          <w:highlight w:val="none"/>
          <w:lang w:val="en-US" w:eastAsia="zh-CN"/>
          <w14:textFill>
            <w14:solidFill>
              <w14:schemeClr w14:val="tx1"/>
            </w14:solidFill>
          </w14:textFill>
        </w:rPr>
        <w:t>22</w:t>
      </w:r>
      <w:r>
        <w:rPr>
          <w:rFonts w:hint="eastAsia" w:ascii="宋体" w:hAnsi="宋体" w:cs="宋体"/>
          <w:color w:val="000000" w:themeColor="text1"/>
          <w:sz w:val="22"/>
          <w:szCs w:val="21"/>
          <w:highlight w:val="none"/>
          <w14:textFill>
            <w14:solidFill>
              <w14:schemeClr w14:val="tx1"/>
            </w14:solidFill>
          </w14:textFill>
        </w:rPr>
        <w:t>日</w:t>
      </w:r>
      <w:r>
        <w:rPr>
          <w:rFonts w:hint="eastAsia" w:ascii="宋体" w:hAnsi="宋体" w:cs="宋体"/>
          <w:color w:val="000000" w:themeColor="text1"/>
          <w:sz w:val="22"/>
          <w:szCs w:val="21"/>
          <w:highlight w:val="none"/>
          <w:lang w:val="en-US" w:eastAsia="zh-CN"/>
          <w14:textFill>
            <w14:solidFill>
              <w14:schemeClr w14:val="tx1"/>
            </w14:solidFill>
          </w14:textFill>
        </w:rPr>
        <w:t>上午9：30</w:t>
      </w:r>
    </w:p>
    <w:bookmarkEnd w:id="3"/>
    <w:p>
      <w:pPr>
        <w:widowControl/>
        <w:tabs>
          <w:tab w:val="left" w:pos="426"/>
        </w:tabs>
        <w:spacing w:line="480" w:lineRule="exact"/>
        <w:ind w:left="218" w:leftChars="104" w:firstLine="0" w:firstLineChars="0"/>
        <w:rPr>
          <w:rFonts w:hint="default" w:ascii="宋体" w:hAnsi="宋体" w:eastAsia="宋体" w:cs="宋体"/>
          <w:b/>
          <w:bCs/>
          <w:kern w:val="0"/>
          <w:sz w:val="21"/>
          <w:szCs w:val="20"/>
          <w:lang w:val="en-US" w:eastAsia="zh-CN"/>
        </w:rPr>
      </w:pP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color w:val="000000" w:themeColor="text1"/>
          <w:sz w:val="22"/>
          <w:szCs w:val="21"/>
          <w:highlight w:val="none"/>
          <w:lang w:val="en-US" w:eastAsia="zh-CN"/>
          <w14:textFill>
            <w14:solidFill>
              <w14:schemeClr w14:val="tx1"/>
            </w14:solidFill>
          </w14:textFill>
        </w:rPr>
        <w:t>3</w:t>
      </w:r>
      <w:r>
        <w:rPr>
          <w:rFonts w:hint="eastAsia" w:ascii="宋体" w:hAnsi="宋体" w:cs="宋体"/>
          <w:b/>
          <w:bCs/>
          <w:color w:val="000000" w:themeColor="text1"/>
          <w:sz w:val="22"/>
          <w:szCs w:val="21"/>
          <w:highlight w:val="none"/>
          <w:lang w:eastAsia="zh-CN"/>
          <w14:textFill>
            <w14:solidFill>
              <w14:schemeClr w14:val="tx1"/>
            </w14:solidFill>
          </w14:textFill>
        </w:rPr>
        <w:t>）</w:t>
      </w:r>
      <w:r>
        <w:rPr>
          <w:rFonts w:hint="eastAsia" w:ascii="宋体" w:hAnsi="宋体" w:cs="宋体"/>
          <w:b/>
          <w:bCs/>
          <w:kern w:val="0"/>
          <w:sz w:val="22"/>
          <w:szCs w:val="21"/>
          <w:highlight w:val="none"/>
          <w:lang w:val="en-US" w:eastAsia="zh-CN"/>
        </w:rPr>
        <w:t>调研地点：</w:t>
      </w:r>
      <w:r>
        <w:rPr>
          <w:rFonts w:hint="eastAsia" w:ascii="宋体" w:hAnsi="宋体" w:cs="宋体"/>
          <w:kern w:val="0"/>
          <w:sz w:val="22"/>
          <w:szCs w:val="21"/>
          <w:highlight w:val="none"/>
        </w:rPr>
        <w:t>南昌市中心血站</w:t>
      </w:r>
      <w:r>
        <w:rPr>
          <w:rFonts w:hint="eastAsia" w:ascii="宋体" w:hAnsi="宋体" w:cs="宋体"/>
          <w:kern w:val="0"/>
          <w:sz w:val="22"/>
          <w:szCs w:val="21"/>
          <w:highlight w:val="none"/>
          <w:lang w:val="en-US" w:eastAsia="zh-CN"/>
        </w:rPr>
        <w:t>7楼会议室</w:t>
      </w:r>
      <w:r>
        <w:rPr>
          <w:rFonts w:hint="eastAsia" w:ascii="宋体" w:hAnsi="宋体" w:cs="宋体"/>
          <w:kern w:val="0"/>
          <w:sz w:val="21"/>
          <w:szCs w:val="20"/>
          <w:highlight w:val="none"/>
        </w:rPr>
        <w:t>（江西省南昌市</w:t>
      </w:r>
      <w:r>
        <w:rPr>
          <w:rFonts w:hint="eastAsia" w:ascii="宋体" w:hAnsi="宋体" w:cs="宋体"/>
          <w:kern w:val="0"/>
          <w:sz w:val="21"/>
          <w:szCs w:val="20"/>
        </w:rPr>
        <w:t>西湖区建设西路-建设西路1033号）</w:t>
      </w:r>
    </w:p>
    <w:p>
      <w:pPr>
        <w:tabs>
          <w:tab w:val="left" w:pos="229"/>
        </w:tabs>
        <w:spacing w:before="157" w:beforeLines="50"/>
        <w:jc w:val="left"/>
        <w:rPr>
          <w:rFonts w:hint="eastAsia" w:ascii="宋体" w:hAnsi="宋体" w:cs="宋体"/>
          <w:kern w:val="0"/>
          <w:sz w:val="22"/>
          <w:szCs w:val="21"/>
        </w:rPr>
        <w:sectPr>
          <w:pgSz w:w="11906" w:h="16838"/>
          <w:pgMar w:top="1440" w:right="1230" w:bottom="1440" w:left="1230" w:header="851" w:footer="992" w:gutter="0"/>
          <w:cols w:space="0" w:num="1"/>
          <w:docGrid w:type="lines" w:linePitch="314" w:charSpace="0"/>
        </w:sectPr>
      </w:pPr>
      <w:r>
        <w:rPr>
          <w:rFonts w:hint="eastAsia" w:ascii="宋体" w:hAnsi="宋体" w:cs="宋体"/>
          <w:b/>
          <w:kern w:val="0"/>
          <w:sz w:val="28"/>
          <w:szCs w:val="28"/>
        </w:rPr>
        <w:t>4.联系电话：</w:t>
      </w:r>
      <w:r>
        <w:rPr>
          <w:rFonts w:hint="eastAsia" w:ascii="宋体" w:hAnsi="宋体" w:cs="宋体"/>
          <w:b w:val="0"/>
          <w:bCs w:val="0"/>
          <w:color w:val="auto"/>
          <w:kern w:val="0"/>
          <w:sz w:val="22"/>
          <w:szCs w:val="21"/>
          <w:highlight w:val="none"/>
          <w:lang w:val="en-US" w:eastAsia="zh-CN"/>
        </w:rPr>
        <w:t>0791-86507966（李老师）</w:t>
      </w:r>
      <w:bookmarkEnd w:id="2"/>
    </w:p>
    <w:p>
      <w:pPr>
        <w:widowControl/>
        <w:spacing w:line="320" w:lineRule="exact"/>
        <w:jc w:val="left"/>
        <w:rPr>
          <w:rFonts w:hint="eastAsia" w:ascii="宋体" w:hAnsi="宋体" w:cs="宋体"/>
          <w:b/>
          <w:bCs/>
          <w:sz w:val="24"/>
          <w:szCs w:val="24"/>
        </w:rPr>
      </w:pPr>
      <w:r>
        <w:rPr>
          <w:rFonts w:hint="eastAsia" w:ascii="宋体" w:hAnsi="宋体" w:cs="宋体"/>
          <w:b/>
          <w:bCs/>
          <w:sz w:val="24"/>
          <w:szCs w:val="24"/>
        </w:rPr>
        <w:t>附件1</w:t>
      </w:r>
    </w:p>
    <w:p>
      <w:pPr>
        <w:pStyle w:val="3"/>
        <w:jc w:val="center"/>
        <w:rPr>
          <w:rFonts w:hint="eastAsia"/>
          <w:lang w:eastAsia="zh-CN"/>
        </w:rPr>
      </w:pPr>
      <w:r>
        <w:rPr>
          <w:rFonts w:hint="eastAsia"/>
          <w:lang w:eastAsia="zh-CN"/>
        </w:rPr>
        <w:t>南昌市中心血站2025年职工体检服务采购项目</w:t>
      </w:r>
    </w:p>
    <w:p>
      <w:pPr>
        <w:pStyle w:val="3"/>
        <w:jc w:val="center"/>
      </w:pPr>
      <w:r>
        <w:rPr>
          <w:rFonts w:hint="eastAsia"/>
        </w:rPr>
        <w:t>市场调研报名表</w:t>
      </w:r>
    </w:p>
    <w:tbl>
      <w:tblPr>
        <w:tblStyle w:val="12"/>
        <w:tblpPr w:leftFromText="180" w:rightFromText="180" w:vertAnchor="text" w:horzAnchor="page" w:tblpXSpec="center" w:tblpY="312"/>
        <w:tblOverlap w:val="never"/>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904"/>
        <w:gridCol w:w="1895"/>
        <w:gridCol w:w="1301"/>
        <w:gridCol w:w="154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15" w:type="pct"/>
            <w:vAlign w:val="center"/>
          </w:tcPr>
          <w:p>
            <w:pPr>
              <w:jc w:val="center"/>
              <w:rPr>
                <w:rFonts w:hint="eastAsia" w:ascii="宋体" w:hAnsi="宋体" w:cs="宋体"/>
                <w:b/>
                <w:bCs/>
                <w:sz w:val="24"/>
                <w:szCs w:val="24"/>
              </w:rPr>
            </w:pPr>
            <w:r>
              <w:rPr>
                <w:rFonts w:hint="eastAsia" w:ascii="宋体" w:hAnsi="宋体" w:cs="宋体"/>
                <w:b/>
                <w:bCs/>
                <w:sz w:val="24"/>
                <w:szCs w:val="24"/>
              </w:rPr>
              <w:t>序号</w:t>
            </w:r>
          </w:p>
        </w:tc>
        <w:tc>
          <w:tcPr>
            <w:tcW w:w="1042" w:type="pct"/>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rPr>
              <w:t>单位</w:t>
            </w:r>
            <w:r>
              <w:rPr>
                <w:rFonts w:hint="eastAsia" w:ascii="宋体" w:hAnsi="宋体" w:cs="宋体"/>
                <w:b/>
                <w:bCs/>
                <w:sz w:val="24"/>
                <w:szCs w:val="24"/>
                <w:lang w:val="en-US" w:eastAsia="zh-CN"/>
              </w:rPr>
              <w:t>名称</w:t>
            </w:r>
          </w:p>
        </w:tc>
        <w:tc>
          <w:tcPr>
            <w:tcW w:w="1037" w:type="pct"/>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总报价</w:t>
            </w:r>
          </w:p>
        </w:tc>
        <w:tc>
          <w:tcPr>
            <w:tcW w:w="712" w:type="pct"/>
            <w:vAlign w:val="center"/>
          </w:tcPr>
          <w:p>
            <w:pPr>
              <w:jc w:val="center"/>
              <w:rPr>
                <w:rFonts w:hint="eastAsia" w:ascii="宋体" w:hAnsi="宋体" w:cs="宋体"/>
                <w:b/>
                <w:bCs/>
                <w:sz w:val="24"/>
                <w:szCs w:val="24"/>
              </w:rPr>
            </w:pPr>
            <w:r>
              <w:rPr>
                <w:rFonts w:hint="eastAsia" w:ascii="宋体" w:hAnsi="宋体" w:cs="宋体"/>
                <w:b/>
                <w:bCs/>
                <w:sz w:val="24"/>
                <w:szCs w:val="24"/>
              </w:rPr>
              <w:t>联系人</w:t>
            </w:r>
          </w:p>
        </w:tc>
        <w:tc>
          <w:tcPr>
            <w:tcW w:w="846" w:type="pct"/>
            <w:vAlign w:val="center"/>
          </w:tcPr>
          <w:p>
            <w:pPr>
              <w:jc w:val="center"/>
              <w:rPr>
                <w:rFonts w:hint="eastAsia" w:ascii="宋体" w:hAnsi="宋体" w:cs="宋体"/>
                <w:b/>
                <w:bCs/>
                <w:sz w:val="24"/>
                <w:szCs w:val="24"/>
              </w:rPr>
            </w:pPr>
            <w:r>
              <w:rPr>
                <w:rFonts w:hint="eastAsia" w:ascii="宋体" w:hAnsi="宋体" w:cs="宋体"/>
                <w:b/>
                <w:bCs/>
                <w:sz w:val="24"/>
                <w:szCs w:val="24"/>
              </w:rPr>
              <w:t>联系电话</w:t>
            </w:r>
          </w:p>
        </w:tc>
        <w:tc>
          <w:tcPr>
            <w:tcW w:w="846" w:type="pct"/>
            <w:vAlign w:val="center"/>
          </w:tcPr>
          <w:p>
            <w:pPr>
              <w:jc w:val="center"/>
              <w:rPr>
                <w:rFonts w:hint="eastAsia"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5" w:type="pct"/>
            <w:vAlign w:val="center"/>
          </w:tcPr>
          <w:p>
            <w:pPr>
              <w:jc w:val="center"/>
              <w:rPr>
                <w:rFonts w:hint="eastAsia" w:ascii="宋体" w:hAnsi="宋体" w:cs="宋体"/>
                <w:b/>
                <w:bCs/>
                <w:sz w:val="24"/>
                <w:szCs w:val="24"/>
              </w:rPr>
            </w:pPr>
          </w:p>
        </w:tc>
        <w:tc>
          <w:tcPr>
            <w:tcW w:w="1042" w:type="pct"/>
            <w:vAlign w:val="center"/>
          </w:tcPr>
          <w:p>
            <w:pPr>
              <w:jc w:val="center"/>
              <w:rPr>
                <w:rFonts w:hint="eastAsia" w:ascii="宋体" w:hAnsi="宋体" w:cs="宋体"/>
                <w:b/>
                <w:bCs/>
                <w:sz w:val="24"/>
                <w:szCs w:val="24"/>
              </w:rPr>
            </w:pPr>
          </w:p>
        </w:tc>
        <w:tc>
          <w:tcPr>
            <w:tcW w:w="1037" w:type="pct"/>
            <w:vAlign w:val="center"/>
          </w:tcPr>
          <w:p>
            <w:pPr>
              <w:jc w:val="left"/>
              <w:rPr>
                <w:rFonts w:hint="eastAsia" w:ascii="宋体" w:hAnsi="宋体" w:cs="宋体"/>
                <w:b/>
                <w:bCs/>
                <w:sz w:val="24"/>
                <w:szCs w:val="24"/>
              </w:rPr>
            </w:pPr>
          </w:p>
        </w:tc>
        <w:tc>
          <w:tcPr>
            <w:tcW w:w="712"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5" w:type="pct"/>
            <w:vAlign w:val="center"/>
          </w:tcPr>
          <w:p>
            <w:pPr>
              <w:jc w:val="center"/>
              <w:rPr>
                <w:rFonts w:hint="eastAsia" w:ascii="宋体" w:hAnsi="宋体" w:cs="宋体"/>
                <w:b/>
                <w:bCs/>
                <w:sz w:val="24"/>
                <w:szCs w:val="24"/>
              </w:rPr>
            </w:pPr>
          </w:p>
        </w:tc>
        <w:tc>
          <w:tcPr>
            <w:tcW w:w="1042" w:type="pct"/>
            <w:vAlign w:val="center"/>
          </w:tcPr>
          <w:p>
            <w:pPr>
              <w:jc w:val="center"/>
              <w:rPr>
                <w:rFonts w:hint="eastAsia" w:ascii="宋体" w:hAnsi="宋体" w:cs="宋体"/>
                <w:b/>
                <w:bCs/>
                <w:sz w:val="24"/>
                <w:szCs w:val="24"/>
              </w:rPr>
            </w:pPr>
          </w:p>
        </w:tc>
        <w:tc>
          <w:tcPr>
            <w:tcW w:w="1037" w:type="pct"/>
            <w:vAlign w:val="center"/>
          </w:tcPr>
          <w:p>
            <w:pPr>
              <w:jc w:val="center"/>
              <w:rPr>
                <w:rFonts w:hint="eastAsia" w:ascii="宋体" w:hAnsi="宋体" w:cs="宋体"/>
                <w:b/>
                <w:bCs/>
                <w:sz w:val="24"/>
                <w:szCs w:val="24"/>
              </w:rPr>
            </w:pPr>
          </w:p>
        </w:tc>
        <w:tc>
          <w:tcPr>
            <w:tcW w:w="712"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5" w:type="pct"/>
            <w:vAlign w:val="center"/>
          </w:tcPr>
          <w:p>
            <w:pPr>
              <w:jc w:val="center"/>
              <w:rPr>
                <w:rFonts w:hint="eastAsia" w:ascii="宋体" w:hAnsi="宋体" w:cs="宋体"/>
                <w:b/>
                <w:bCs/>
                <w:sz w:val="24"/>
                <w:szCs w:val="24"/>
              </w:rPr>
            </w:pPr>
          </w:p>
        </w:tc>
        <w:tc>
          <w:tcPr>
            <w:tcW w:w="1042" w:type="pct"/>
            <w:vAlign w:val="center"/>
          </w:tcPr>
          <w:p>
            <w:pPr>
              <w:jc w:val="center"/>
              <w:rPr>
                <w:rFonts w:hint="eastAsia" w:ascii="宋体" w:hAnsi="宋体" w:cs="宋体"/>
                <w:b/>
                <w:bCs/>
                <w:sz w:val="24"/>
                <w:szCs w:val="24"/>
              </w:rPr>
            </w:pPr>
          </w:p>
        </w:tc>
        <w:tc>
          <w:tcPr>
            <w:tcW w:w="1037" w:type="pct"/>
            <w:vAlign w:val="center"/>
          </w:tcPr>
          <w:p>
            <w:pPr>
              <w:jc w:val="center"/>
              <w:rPr>
                <w:rFonts w:hint="eastAsia" w:ascii="宋体" w:hAnsi="宋体" w:cs="宋体"/>
                <w:b/>
                <w:bCs/>
                <w:sz w:val="24"/>
                <w:szCs w:val="24"/>
              </w:rPr>
            </w:pPr>
          </w:p>
        </w:tc>
        <w:tc>
          <w:tcPr>
            <w:tcW w:w="712"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5" w:type="pct"/>
            <w:vAlign w:val="center"/>
          </w:tcPr>
          <w:p>
            <w:pPr>
              <w:jc w:val="center"/>
              <w:rPr>
                <w:rFonts w:hint="eastAsia" w:ascii="宋体" w:hAnsi="宋体" w:cs="宋体"/>
                <w:b/>
                <w:bCs/>
                <w:sz w:val="24"/>
                <w:szCs w:val="24"/>
              </w:rPr>
            </w:pPr>
          </w:p>
        </w:tc>
        <w:tc>
          <w:tcPr>
            <w:tcW w:w="1042" w:type="pct"/>
            <w:vAlign w:val="center"/>
          </w:tcPr>
          <w:p>
            <w:pPr>
              <w:jc w:val="center"/>
              <w:rPr>
                <w:rFonts w:hint="eastAsia" w:ascii="宋体" w:hAnsi="宋体" w:cs="宋体"/>
                <w:b/>
                <w:bCs/>
                <w:sz w:val="24"/>
                <w:szCs w:val="24"/>
              </w:rPr>
            </w:pPr>
          </w:p>
        </w:tc>
        <w:tc>
          <w:tcPr>
            <w:tcW w:w="1037" w:type="pct"/>
            <w:vAlign w:val="center"/>
          </w:tcPr>
          <w:p>
            <w:pPr>
              <w:jc w:val="center"/>
              <w:rPr>
                <w:rFonts w:hint="eastAsia" w:ascii="宋体" w:hAnsi="宋体" w:cs="宋体"/>
                <w:b/>
                <w:bCs/>
                <w:sz w:val="24"/>
                <w:szCs w:val="24"/>
              </w:rPr>
            </w:pPr>
          </w:p>
        </w:tc>
        <w:tc>
          <w:tcPr>
            <w:tcW w:w="712"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c>
          <w:tcPr>
            <w:tcW w:w="846" w:type="pct"/>
            <w:vAlign w:val="center"/>
          </w:tcPr>
          <w:p>
            <w:pPr>
              <w:jc w:val="center"/>
              <w:rPr>
                <w:rFonts w:hint="eastAsia" w:ascii="宋体" w:hAnsi="宋体" w:cs="宋体"/>
                <w:b/>
                <w:bCs/>
                <w:sz w:val="24"/>
                <w:szCs w:val="24"/>
              </w:rPr>
            </w:pPr>
          </w:p>
        </w:tc>
      </w:tr>
    </w:tbl>
    <w:p>
      <w:pPr>
        <w:widowControl/>
        <w:spacing w:line="320" w:lineRule="exact"/>
        <w:jc w:val="center"/>
        <w:rPr>
          <w:rFonts w:hint="eastAsia" w:ascii="宋体" w:hAnsi="宋体" w:cs="宋体"/>
          <w:bCs/>
          <w:sz w:val="24"/>
          <w:szCs w:val="24"/>
        </w:rPr>
      </w:pPr>
    </w:p>
    <w:p>
      <w:pPr>
        <w:pStyle w:val="16"/>
      </w:pPr>
    </w:p>
    <w:p>
      <w:pPr>
        <w:widowControl/>
        <w:spacing w:line="320" w:lineRule="exact"/>
        <w:ind w:left="420" w:leftChars="200"/>
        <w:jc w:val="left"/>
      </w:pPr>
    </w:p>
    <w:p>
      <w:pPr>
        <w:pStyle w:val="16"/>
      </w:pPr>
    </w:p>
    <w:p>
      <w:pPr>
        <w:pStyle w:val="16"/>
      </w:pPr>
    </w:p>
    <w:p>
      <w:pPr>
        <w:pStyle w:val="16"/>
      </w:pPr>
    </w:p>
    <w:p>
      <w:pPr>
        <w:pStyle w:val="16"/>
        <w:ind w:firstLine="0" w:firstLineChars="0"/>
        <w:rPr>
          <w:rFonts w:hint="eastAsia" w:ascii="宋体" w:hAnsi="宋体" w:cs="宋体"/>
          <w:b/>
          <w:bCs/>
          <w:sz w:val="24"/>
          <w:szCs w:val="24"/>
        </w:rPr>
      </w:pPr>
    </w:p>
    <w:sectPr>
      <w:pgSz w:w="11906" w:h="16838"/>
      <w:pgMar w:top="1440" w:right="1230" w:bottom="1440" w:left="123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F150B"/>
    <w:multiLevelType w:val="singleLevel"/>
    <w:tmpl w:val="7A8F15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MjE3NjMyNTAwNjBlZWJlOGFiM2Q1YjNhZThhYmYifQ=="/>
  </w:docVars>
  <w:rsids>
    <w:rsidRoot w:val="009E28E0"/>
    <w:rsid w:val="0005643D"/>
    <w:rsid w:val="00057AE8"/>
    <w:rsid w:val="00061C4C"/>
    <w:rsid w:val="000C5755"/>
    <w:rsid w:val="00114D1B"/>
    <w:rsid w:val="00130A05"/>
    <w:rsid w:val="00131C34"/>
    <w:rsid w:val="0013266B"/>
    <w:rsid w:val="001421BC"/>
    <w:rsid w:val="001B0CA1"/>
    <w:rsid w:val="001D11E5"/>
    <w:rsid w:val="001E110C"/>
    <w:rsid w:val="00205E5F"/>
    <w:rsid w:val="00207EC3"/>
    <w:rsid w:val="00225C6A"/>
    <w:rsid w:val="0025566E"/>
    <w:rsid w:val="00291E6B"/>
    <w:rsid w:val="002F76CE"/>
    <w:rsid w:val="00303DB6"/>
    <w:rsid w:val="00326FCD"/>
    <w:rsid w:val="00333E03"/>
    <w:rsid w:val="00367106"/>
    <w:rsid w:val="003D687A"/>
    <w:rsid w:val="003E2B18"/>
    <w:rsid w:val="003E7958"/>
    <w:rsid w:val="003F2A82"/>
    <w:rsid w:val="00403B7B"/>
    <w:rsid w:val="00405927"/>
    <w:rsid w:val="00446851"/>
    <w:rsid w:val="00460957"/>
    <w:rsid w:val="00461147"/>
    <w:rsid w:val="00465436"/>
    <w:rsid w:val="00471571"/>
    <w:rsid w:val="00473B24"/>
    <w:rsid w:val="004764EA"/>
    <w:rsid w:val="00497A2B"/>
    <w:rsid w:val="004C61ED"/>
    <w:rsid w:val="004D55EB"/>
    <w:rsid w:val="004D67DC"/>
    <w:rsid w:val="004D75AC"/>
    <w:rsid w:val="004F7626"/>
    <w:rsid w:val="00503CB2"/>
    <w:rsid w:val="00524AF4"/>
    <w:rsid w:val="00534E8B"/>
    <w:rsid w:val="0053723D"/>
    <w:rsid w:val="005558AC"/>
    <w:rsid w:val="00595284"/>
    <w:rsid w:val="005B1674"/>
    <w:rsid w:val="005B3872"/>
    <w:rsid w:val="005C45B8"/>
    <w:rsid w:val="005D2FC4"/>
    <w:rsid w:val="005F02BE"/>
    <w:rsid w:val="005F7C07"/>
    <w:rsid w:val="00600CC5"/>
    <w:rsid w:val="006076F0"/>
    <w:rsid w:val="00607A9D"/>
    <w:rsid w:val="006126D7"/>
    <w:rsid w:val="00631FEF"/>
    <w:rsid w:val="00661547"/>
    <w:rsid w:val="006F0FE7"/>
    <w:rsid w:val="006F2C2D"/>
    <w:rsid w:val="006F34B9"/>
    <w:rsid w:val="0071717E"/>
    <w:rsid w:val="00743D56"/>
    <w:rsid w:val="007625D0"/>
    <w:rsid w:val="0076645A"/>
    <w:rsid w:val="00787F09"/>
    <w:rsid w:val="007F0486"/>
    <w:rsid w:val="00845E6F"/>
    <w:rsid w:val="008477EF"/>
    <w:rsid w:val="00881CE5"/>
    <w:rsid w:val="0089380F"/>
    <w:rsid w:val="008957FD"/>
    <w:rsid w:val="008A5054"/>
    <w:rsid w:val="008C7271"/>
    <w:rsid w:val="0090754F"/>
    <w:rsid w:val="00910124"/>
    <w:rsid w:val="0091396C"/>
    <w:rsid w:val="00950443"/>
    <w:rsid w:val="00950F78"/>
    <w:rsid w:val="00960704"/>
    <w:rsid w:val="0097444F"/>
    <w:rsid w:val="00992153"/>
    <w:rsid w:val="009A29B7"/>
    <w:rsid w:val="009A4BA8"/>
    <w:rsid w:val="009B4409"/>
    <w:rsid w:val="009C78A0"/>
    <w:rsid w:val="009D6042"/>
    <w:rsid w:val="009E28E0"/>
    <w:rsid w:val="009F1380"/>
    <w:rsid w:val="009F2EAD"/>
    <w:rsid w:val="00A064E5"/>
    <w:rsid w:val="00A12485"/>
    <w:rsid w:val="00A21E7F"/>
    <w:rsid w:val="00A37B3B"/>
    <w:rsid w:val="00A66948"/>
    <w:rsid w:val="00A70125"/>
    <w:rsid w:val="00A826C0"/>
    <w:rsid w:val="00A82BFD"/>
    <w:rsid w:val="00A86A06"/>
    <w:rsid w:val="00A975C9"/>
    <w:rsid w:val="00AB30DC"/>
    <w:rsid w:val="00AB66C4"/>
    <w:rsid w:val="00AC32D5"/>
    <w:rsid w:val="00AE7333"/>
    <w:rsid w:val="00B265E0"/>
    <w:rsid w:val="00B42C73"/>
    <w:rsid w:val="00B4728A"/>
    <w:rsid w:val="00B53D6B"/>
    <w:rsid w:val="00B768C4"/>
    <w:rsid w:val="00B846C2"/>
    <w:rsid w:val="00B91206"/>
    <w:rsid w:val="00BB6951"/>
    <w:rsid w:val="00BE2045"/>
    <w:rsid w:val="00C45522"/>
    <w:rsid w:val="00C71D50"/>
    <w:rsid w:val="00C82D2F"/>
    <w:rsid w:val="00C91463"/>
    <w:rsid w:val="00C9249C"/>
    <w:rsid w:val="00C93676"/>
    <w:rsid w:val="00C958F3"/>
    <w:rsid w:val="00CA7A02"/>
    <w:rsid w:val="00CB0C5B"/>
    <w:rsid w:val="00CD0C37"/>
    <w:rsid w:val="00CD7AA2"/>
    <w:rsid w:val="00CF08E4"/>
    <w:rsid w:val="00CF24F1"/>
    <w:rsid w:val="00D2039F"/>
    <w:rsid w:val="00D30003"/>
    <w:rsid w:val="00D661A0"/>
    <w:rsid w:val="00D70582"/>
    <w:rsid w:val="00D75F9C"/>
    <w:rsid w:val="00DB0863"/>
    <w:rsid w:val="00DB2D91"/>
    <w:rsid w:val="00DB6C3A"/>
    <w:rsid w:val="00DC5C35"/>
    <w:rsid w:val="00DD0D66"/>
    <w:rsid w:val="00DD53FE"/>
    <w:rsid w:val="00DE364B"/>
    <w:rsid w:val="00DF325A"/>
    <w:rsid w:val="00E22568"/>
    <w:rsid w:val="00E2357D"/>
    <w:rsid w:val="00E2619D"/>
    <w:rsid w:val="00E264B2"/>
    <w:rsid w:val="00E30121"/>
    <w:rsid w:val="00E61B1E"/>
    <w:rsid w:val="00E64213"/>
    <w:rsid w:val="00E8739F"/>
    <w:rsid w:val="00EA000C"/>
    <w:rsid w:val="00EC1C89"/>
    <w:rsid w:val="00F22DAB"/>
    <w:rsid w:val="00F23C45"/>
    <w:rsid w:val="00F30FE4"/>
    <w:rsid w:val="00F35397"/>
    <w:rsid w:val="00F44F47"/>
    <w:rsid w:val="00F73639"/>
    <w:rsid w:val="00F87FAD"/>
    <w:rsid w:val="00F932F5"/>
    <w:rsid w:val="00FA5F7C"/>
    <w:rsid w:val="00FB5BC0"/>
    <w:rsid w:val="00FF7742"/>
    <w:rsid w:val="023F3D04"/>
    <w:rsid w:val="027A7E90"/>
    <w:rsid w:val="03B428D9"/>
    <w:rsid w:val="03CB4A6E"/>
    <w:rsid w:val="04390945"/>
    <w:rsid w:val="048836E4"/>
    <w:rsid w:val="04BF7739"/>
    <w:rsid w:val="05174536"/>
    <w:rsid w:val="051C1CCF"/>
    <w:rsid w:val="05AF74E4"/>
    <w:rsid w:val="0602775D"/>
    <w:rsid w:val="06BF55DE"/>
    <w:rsid w:val="07E32F33"/>
    <w:rsid w:val="08D86BA6"/>
    <w:rsid w:val="08E645CB"/>
    <w:rsid w:val="08EE1667"/>
    <w:rsid w:val="0C4B47E3"/>
    <w:rsid w:val="0C7B4810"/>
    <w:rsid w:val="0D3C594E"/>
    <w:rsid w:val="0DA31A5E"/>
    <w:rsid w:val="0EBC5656"/>
    <w:rsid w:val="0F0D5446"/>
    <w:rsid w:val="0F1A5A6D"/>
    <w:rsid w:val="0F265295"/>
    <w:rsid w:val="0F440DF3"/>
    <w:rsid w:val="0F562245"/>
    <w:rsid w:val="0FB70159"/>
    <w:rsid w:val="0FCA0775"/>
    <w:rsid w:val="105274EC"/>
    <w:rsid w:val="10DA1268"/>
    <w:rsid w:val="117A4716"/>
    <w:rsid w:val="11AA3591"/>
    <w:rsid w:val="11BC51A7"/>
    <w:rsid w:val="13E2572F"/>
    <w:rsid w:val="13F17C5D"/>
    <w:rsid w:val="143E1D85"/>
    <w:rsid w:val="147C4F0D"/>
    <w:rsid w:val="14946651"/>
    <w:rsid w:val="156B5A3C"/>
    <w:rsid w:val="15CB7687"/>
    <w:rsid w:val="15D425C8"/>
    <w:rsid w:val="16BB0CE6"/>
    <w:rsid w:val="176B67B5"/>
    <w:rsid w:val="1864557B"/>
    <w:rsid w:val="188603D7"/>
    <w:rsid w:val="18A37909"/>
    <w:rsid w:val="1A0A7FA6"/>
    <w:rsid w:val="1B5E2FB7"/>
    <w:rsid w:val="1B5E36F0"/>
    <w:rsid w:val="1BB7080F"/>
    <w:rsid w:val="1BD80E34"/>
    <w:rsid w:val="1C1C62ED"/>
    <w:rsid w:val="1C9069DB"/>
    <w:rsid w:val="1D484EC5"/>
    <w:rsid w:val="1F3A2950"/>
    <w:rsid w:val="1F3F33F9"/>
    <w:rsid w:val="1F712D54"/>
    <w:rsid w:val="206C6B4C"/>
    <w:rsid w:val="215010A1"/>
    <w:rsid w:val="2257651A"/>
    <w:rsid w:val="229C464B"/>
    <w:rsid w:val="22B76683"/>
    <w:rsid w:val="23105163"/>
    <w:rsid w:val="23486661"/>
    <w:rsid w:val="23B4688F"/>
    <w:rsid w:val="24056D3A"/>
    <w:rsid w:val="248C60AC"/>
    <w:rsid w:val="251025A7"/>
    <w:rsid w:val="25756EE1"/>
    <w:rsid w:val="258411B1"/>
    <w:rsid w:val="25C67ABF"/>
    <w:rsid w:val="26A22DDF"/>
    <w:rsid w:val="26C068BF"/>
    <w:rsid w:val="272E3C08"/>
    <w:rsid w:val="277B4352"/>
    <w:rsid w:val="27F665D9"/>
    <w:rsid w:val="28767898"/>
    <w:rsid w:val="2BF92F49"/>
    <w:rsid w:val="2C032EBB"/>
    <w:rsid w:val="2C4C3F30"/>
    <w:rsid w:val="2C7E7C1C"/>
    <w:rsid w:val="2CED4463"/>
    <w:rsid w:val="2D861347"/>
    <w:rsid w:val="2E7D2441"/>
    <w:rsid w:val="2ECF2A5B"/>
    <w:rsid w:val="302F17A2"/>
    <w:rsid w:val="30E402EC"/>
    <w:rsid w:val="32597553"/>
    <w:rsid w:val="33306366"/>
    <w:rsid w:val="34AB2E1A"/>
    <w:rsid w:val="34C96DA4"/>
    <w:rsid w:val="35833CCA"/>
    <w:rsid w:val="358F6F80"/>
    <w:rsid w:val="35AD13F2"/>
    <w:rsid w:val="368073AD"/>
    <w:rsid w:val="37CB7D16"/>
    <w:rsid w:val="387301A5"/>
    <w:rsid w:val="38A54876"/>
    <w:rsid w:val="3A380987"/>
    <w:rsid w:val="3A6F7A25"/>
    <w:rsid w:val="3B402EA0"/>
    <w:rsid w:val="3B8F7246"/>
    <w:rsid w:val="3BE30A83"/>
    <w:rsid w:val="3F0721A2"/>
    <w:rsid w:val="3FD262C9"/>
    <w:rsid w:val="412511C5"/>
    <w:rsid w:val="42AE68EF"/>
    <w:rsid w:val="42E17FF5"/>
    <w:rsid w:val="43554659"/>
    <w:rsid w:val="43B25214"/>
    <w:rsid w:val="44590F8B"/>
    <w:rsid w:val="456838CB"/>
    <w:rsid w:val="46716FCF"/>
    <w:rsid w:val="46753923"/>
    <w:rsid w:val="480E19C4"/>
    <w:rsid w:val="48F27348"/>
    <w:rsid w:val="4A085E8C"/>
    <w:rsid w:val="4A4A2F80"/>
    <w:rsid w:val="4B6D570B"/>
    <w:rsid w:val="4C6979BC"/>
    <w:rsid w:val="4C8A6EEA"/>
    <w:rsid w:val="4DBD1B16"/>
    <w:rsid w:val="4DE922DD"/>
    <w:rsid w:val="4F636B6E"/>
    <w:rsid w:val="50B734D4"/>
    <w:rsid w:val="50F63089"/>
    <w:rsid w:val="51AB0D62"/>
    <w:rsid w:val="51B25298"/>
    <w:rsid w:val="52DB08F7"/>
    <w:rsid w:val="52E87307"/>
    <w:rsid w:val="53A014D2"/>
    <w:rsid w:val="55EB5A4E"/>
    <w:rsid w:val="561D4EF5"/>
    <w:rsid w:val="566A21DB"/>
    <w:rsid w:val="572F3748"/>
    <w:rsid w:val="57DA6FDA"/>
    <w:rsid w:val="58AE7C3F"/>
    <w:rsid w:val="59815DE1"/>
    <w:rsid w:val="5A4C6DE7"/>
    <w:rsid w:val="5A686FE6"/>
    <w:rsid w:val="5A9F374A"/>
    <w:rsid w:val="5AE84D39"/>
    <w:rsid w:val="5BA2216C"/>
    <w:rsid w:val="5CAA4817"/>
    <w:rsid w:val="5DBF3D4D"/>
    <w:rsid w:val="5F177FA0"/>
    <w:rsid w:val="60BD2EBC"/>
    <w:rsid w:val="615B7C8A"/>
    <w:rsid w:val="62333F82"/>
    <w:rsid w:val="624D2D49"/>
    <w:rsid w:val="6269416D"/>
    <w:rsid w:val="631A500A"/>
    <w:rsid w:val="63E56C5D"/>
    <w:rsid w:val="646B31C9"/>
    <w:rsid w:val="64B81FCE"/>
    <w:rsid w:val="657E36D4"/>
    <w:rsid w:val="66410E7A"/>
    <w:rsid w:val="667F7E58"/>
    <w:rsid w:val="67566BA5"/>
    <w:rsid w:val="6872102E"/>
    <w:rsid w:val="68B1531A"/>
    <w:rsid w:val="6992608B"/>
    <w:rsid w:val="6C2D0BA7"/>
    <w:rsid w:val="6C6E3009"/>
    <w:rsid w:val="6E181C56"/>
    <w:rsid w:val="6FF13869"/>
    <w:rsid w:val="71F86C5B"/>
    <w:rsid w:val="724C1F0A"/>
    <w:rsid w:val="73763A63"/>
    <w:rsid w:val="739F6642"/>
    <w:rsid w:val="73B96EC6"/>
    <w:rsid w:val="744B4A65"/>
    <w:rsid w:val="746D6B4C"/>
    <w:rsid w:val="74B02831"/>
    <w:rsid w:val="74C40265"/>
    <w:rsid w:val="752C637B"/>
    <w:rsid w:val="75C57F00"/>
    <w:rsid w:val="76212C0B"/>
    <w:rsid w:val="76EF40BB"/>
    <w:rsid w:val="798C645B"/>
    <w:rsid w:val="79F510D6"/>
    <w:rsid w:val="7A0C10C4"/>
    <w:rsid w:val="7AD360C4"/>
    <w:rsid w:val="7B421B4F"/>
    <w:rsid w:val="7BA92127"/>
    <w:rsid w:val="7BCA7A49"/>
    <w:rsid w:val="7C5A635B"/>
    <w:rsid w:val="7E177251"/>
    <w:rsid w:val="7EA67524"/>
    <w:rsid w:val="7F1C3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Cs w:val="24"/>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paragraph" w:customStyle="1" w:styleId="16">
    <w:name w:val="Normal Indent1"/>
    <w:basedOn w:val="1"/>
    <w:qFormat/>
    <w:uiPriority w:val="0"/>
    <w:pPr>
      <w:ind w:firstLine="420" w:firstLineChars="200"/>
    </w:p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3"/>
    <w:link w:val="4"/>
    <w:semiHidden/>
    <w:qFormat/>
    <w:uiPriority w:val="99"/>
    <w:rPr>
      <w:rFonts w:ascii="Calibri" w:hAnsi="Calibri" w:eastAsia="宋体" w:cs="Times New Roman"/>
    </w:rPr>
  </w:style>
  <w:style w:type="character" w:customStyle="1" w:styleId="21">
    <w:name w:val="批注主题 字符"/>
    <w:basedOn w:val="20"/>
    <w:link w:val="10"/>
    <w:semiHidden/>
    <w:qFormat/>
    <w:uiPriority w:val="99"/>
    <w:rPr>
      <w:rFonts w:ascii="Calibri" w:hAnsi="Calibri" w:eastAsia="宋体" w:cs="Times New Roman"/>
      <w:b/>
      <w:bCs/>
    </w:rPr>
  </w:style>
  <w:style w:type="character" w:customStyle="1" w:styleId="22">
    <w:name w:val="批注框文本 字符"/>
    <w:basedOn w:val="13"/>
    <w:link w:val="5"/>
    <w:semiHidden/>
    <w:qFormat/>
    <w:uiPriority w:val="99"/>
    <w:rPr>
      <w:rFonts w:ascii="Calibri" w:hAnsi="Calibri" w:eastAsia="宋体" w:cs="Times New Roman"/>
      <w:sz w:val="18"/>
      <w:szCs w:val="18"/>
    </w:rPr>
  </w:style>
  <w:style w:type="character" w:customStyle="1" w:styleId="23">
    <w:name w:val="font51"/>
    <w:basedOn w:val="13"/>
    <w:qFormat/>
    <w:uiPriority w:val="0"/>
    <w:rPr>
      <w:rFonts w:hint="eastAsia" w:ascii="微软雅黑" w:hAnsi="微软雅黑" w:eastAsia="微软雅黑" w:cs="微软雅黑"/>
      <w:color w:val="000000"/>
      <w:sz w:val="22"/>
      <w:szCs w:val="22"/>
      <w:u w:val="none"/>
    </w:rPr>
  </w:style>
  <w:style w:type="character" w:customStyle="1" w:styleId="24">
    <w:name w:val="font61"/>
    <w:basedOn w:val="13"/>
    <w:qFormat/>
    <w:uiPriority w:val="0"/>
    <w:rPr>
      <w:rFonts w:hint="eastAsia" w:ascii="微软雅黑" w:hAnsi="微软雅黑" w:eastAsia="微软雅黑" w:cs="微软雅黑"/>
      <w:color w:val="000000"/>
      <w:sz w:val="22"/>
      <w:szCs w:val="22"/>
      <w:u w:val="none"/>
    </w:rPr>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1169</Words>
  <Characters>1229</Characters>
  <Lines>6</Lines>
  <Paragraphs>1</Paragraphs>
  <TotalTime>220</TotalTime>
  <ScaleCrop>false</ScaleCrop>
  <LinksUpToDate>false</LinksUpToDate>
  <CharactersWithSpaces>1233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2021-05-07T02:18:00Z</dcterms:created>
  <dc:creator>NTKO</dc:creator>
  <cp:lastModifiedBy>NTKO</cp:lastModifiedBy>
  <cp:lastPrinted>2021-05-14T06:56:00Z</cp:lastPrinted>
  <dcterms:modified xsi:type="dcterms:W3CDTF">2025-04-14T03:14:29Z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1EF8DD38F63440DC96BBC46A6C5250AA</vt:lpwstr>
  </property>
  <property fmtid="{D5CDD505-2E9C-101B-9397-08002B2CF9AE}" pid="4" name="KSOTemplateDocerSaveRecord">
    <vt:lpwstr>eyJoZGlkIjoiMjU0MzQxNDI1MGI4Y2JhZmQ5MTZkOGQyNjIwNWMzMjkiLCJ1c2VySWQiOiI1MjQwMzg3NTkifQ==</vt:lpwstr>
  </property>
</Properties>
</file>