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南昌市豫章书院建设工程施工总承包</w:t>
      </w:r>
    </w:p>
    <w:p>
      <w:pPr>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lang w:eastAsia="zh-CN"/>
        </w:rPr>
        <w:t>调研</w:t>
      </w:r>
      <w:r>
        <w:rPr>
          <w:rFonts w:hint="eastAsia" w:ascii="方正仿宋_GBK" w:hAnsi="方正仿宋_GBK" w:eastAsia="方正仿宋_GBK" w:cs="方正仿宋_GBK"/>
          <w:b/>
          <w:bCs/>
          <w:sz w:val="44"/>
          <w:szCs w:val="44"/>
          <w:highlight w:val="none"/>
        </w:rPr>
        <w:t>公告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为更好推进项目建设，现就南昌市豫章书院建设工程施工总承包进行相关市场调研</w:t>
      </w:r>
      <w:r>
        <w:rPr>
          <w:rFonts w:hint="eastAsia" w:ascii="仿宋" w:hAnsi="仿宋" w:eastAsia="仿宋" w:cs="仿宋"/>
          <w:sz w:val="32"/>
          <w:szCs w:val="32"/>
          <w:highlight w:val="none"/>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一、项目名称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南昌市豫章书院建设工程施工总承包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南昌市豫章书院建设工程项目位于江西省南昌市象湖风景区湖心岛内,总占地面积约1.9万平方米。本项目改造提升内容主要为:岛上区域建筑水电气、门窗外墙及屋面等改造和修复，室内装饰及环境提升改造，室外管线改造，部分区域结构加固，游廊重建和新建，室外绿化修复，机房及其他配套改造工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三、本公告期限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2025年4月</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日至2025年4月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初定，</w:t>
      </w:r>
      <w:r>
        <w:rPr>
          <w:rFonts w:hint="eastAsia" w:ascii="仿宋" w:hAnsi="仿宋" w:eastAsia="仿宋" w:cs="仿宋"/>
          <w:sz w:val="32"/>
          <w:szCs w:val="32"/>
          <w:highlight w:val="none"/>
          <w:lang w:val="en-US" w:eastAsia="zh-CN"/>
        </w:rPr>
        <w:t>3个工作日</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市场调查</w:t>
      </w:r>
      <w:r>
        <w:rPr>
          <w:rFonts w:hint="eastAsia" w:ascii="仿宋" w:hAnsi="仿宋" w:eastAsia="仿宋" w:cs="仿宋"/>
          <w:sz w:val="32"/>
          <w:szCs w:val="32"/>
          <w:highlight w:val="none"/>
        </w:rPr>
        <w:t>自愿参与，</w:t>
      </w:r>
      <w:r>
        <w:rPr>
          <w:rFonts w:hint="eastAsia" w:ascii="仿宋" w:hAnsi="仿宋" w:eastAsia="仿宋" w:cs="仿宋"/>
          <w:sz w:val="32"/>
          <w:szCs w:val="32"/>
          <w:highlight w:val="none"/>
          <w:lang w:eastAsia="zh-CN"/>
        </w:rPr>
        <w:t>调研</w:t>
      </w:r>
      <w:r>
        <w:rPr>
          <w:rFonts w:hint="eastAsia" w:ascii="仿宋" w:hAnsi="仿宋" w:eastAsia="仿宋" w:cs="仿宋"/>
          <w:sz w:val="32"/>
          <w:szCs w:val="32"/>
          <w:highlight w:val="none"/>
        </w:rPr>
        <w:t>材料仅用于优化</w:t>
      </w:r>
      <w:r>
        <w:rPr>
          <w:rFonts w:hint="eastAsia" w:ascii="仿宋" w:hAnsi="仿宋" w:eastAsia="仿宋" w:cs="仿宋"/>
          <w:sz w:val="32"/>
          <w:szCs w:val="32"/>
          <w:highlight w:val="none"/>
          <w:lang w:eastAsia="zh-CN"/>
        </w:rPr>
        <w:t>项目招标</w:t>
      </w:r>
      <w:r>
        <w:rPr>
          <w:rFonts w:hint="eastAsia" w:ascii="仿宋" w:hAnsi="仿宋" w:eastAsia="仿宋" w:cs="仿宋"/>
          <w:sz w:val="32"/>
          <w:szCs w:val="32"/>
          <w:highlight w:val="none"/>
        </w:rPr>
        <w:t>，欢迎各</w:t>
      </w:r>
      <w:r>
        <w:rPr>
          <w:rFonts w:hint="eastAsia" w:ascii="仿宋" w:hAnsi="仿宋" w:eastAsia="仿宋" w:cs="仿宋"/>
          <w:sz w:val="32"/>
          <w:szCs w:val="32"/>
          <w:highlight w:val="none"/>
          <w:lang w:eastAsia="zh-CN"/>
        </w:rPr>
        <w:t>投标人积极</w:t>
      </w:r>
      <w:r>
        <w:rPr>
          <w:rFonts w:hint="eastAsia" w:ascii="仿宋" w:hAnsi="仿宋" w:eastAsia="仿宋" w:cs="仿宋"/>
          <w:sz w:val="32"/>
          <w:szCs w:val="32"/>
          <w:highlight w:val="none"/>
        </w:rPr>
        <w:t>参加。</w:t>
      </w:r>
      <w:r>
        <w:rPr>
          <w:rFonts w:hint="eastAsia" w:ascii="仿宋" w:hAnsi="仿宋" w:eastAsia="仿宋" w:cs="仿宋"/>
          <w:sz w:val="32"/>
          <w:szCs w:val="32"/>
          <w:highlight w:val="none"/>
          <w:lang w:eastAsia="zh-CN"/>
        </w:rPr>
        <w:t>调研反馈</w:t>
      </w:r>
      <w:r>
        <w:rPr>
          <w:rFonts w:hint="eastAsia" w:ascii="仿宋" w:hAnsi="仿宋" w:eastAsia="仿宋" w:cs="仿宋"/>
          <w:sz w:val="32"/>
          <w:szCs w:val="32"/>
          <w:highlight w:val="none"/>
        </w:rPr>
        <w:t>递交材料格式详见附件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。有意参加</w:t>
      </w:r>
      <w:r>
        <w:rPr>
          <w:rFonts w:hint="eastAsia" w:ascii="仿宋" w:hAnsi="仿宋" w:eastAsia="仿宋" w:cs="仿宋"/>
          <w:sz w:val="32"/>
          <w:szCs w:val="32"/>
          <w:highlight w:val="none"/>
          <w:lang w:eastAsia="zh-CN"/>
        </w:rPr>
        <w:t>调查</w:t>
      </w:r>
      <w:r>
        <w:rPr>
          <w:rFonts w:hint="eastAsia" w:ascii="仿宋" w:hAnsi="仿宋" w:eastAsia="仿宋" w:cs="仿宋"/>
          <w:sz w:val="32"/>
          <w:szCs w:val="32"/>
          <w:highlight w:val="none"/>
        </w:rPr>
        <w:t>者，可公告期满后2个工作日内将书面意见反馈给我单位。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五、反馈文件递交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请于202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年4月</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日</w:t>
      </w:r>
      <w:r>
        <w:rPr>
          <w:rFonts w:hint="eastAsia" w:ascii="仿宋" w:hAnsi="仿宋" w:eastAsia="仿宋" w:cs="仿宋"/>
          <w:sz w:val="32"/>
          <w:szCs w:val="32"/>
          <w:highlight w:val="none"/>
        </w:rPr>
        <w:t>17:00前将</w:t>
      </w:r>
      <w:r>
        <w:rPr>
          <w:rFonts w:hint="eastAsia" w:ascii="仿宋" w:hAnsi="仿宋" w:eastAsia="仿宋" w:cs="仿宋"/>
          <w:sz w:val="32"/>
          <w:szCs w:val="32"/>
          <w:highlight w:val="none"/>
          <w:lang w:eastAsia="zh-CN"/>
        </w:rPr>
        <w:t>调研反馈</w:t>
      </w:r>
      <w:r>
        <w:rPr>
          <w:rFonts w:hint="eastAsia" w:ascii="仿宋" w:hAnsi="仿宋" w:eastAsia="仿宋" w:cs="仿宋"/>
          <w:sz w:val="32"/>
          <w:szCs w:val="32"/>
          <w:highlight w:val="none"/>
        </w:rPr>
        <w:t>（word版一份，盖章的扫描件一份）发送至指定邮箱:</w:t>
      </w:r>
      <w:r>
        <w:rPr>
          <w:rFonts w:hint="eastAsia" w:ascii="仿宋" w:hAnsi="仿宋" w:eastAsia="仿宋" w:cs="仿宋"/>
          <w:sz w:val="32"/>
          <w:szCs w:val="32"/>
          <w:highlight w:val="none"/>
          <w:lang w:val="en-US" w:eastAsia="zh-CN"/>
        </w:rPr>
        <w:t>xiaowenyi</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jxzxtz</w:t>
      </w:r>
      <w:r>
        <w:rPr>
          <w:rFonts w:hint="eastAsia" w:ascii="仿宋" w:hAnsi="仿宋" w:eastAsia="仿宋" w:cs="仿宋"/>
          <w:sz w:val="32"/>
          <w:szCs w:val="32"/>
          <w:highlight w:val="none"/>
        </w:rPr>
        <w:t>.com。</w:t>
      </w:r>
      <w:r>
        <w:rPr>
          <w:rFonts w:hint="eastAsia" w:ascii="仿宋" w:hAnsi="仿宋" w:eastAsia="仿宋" w:cs="仿宋"/>
          <w:sz w:val="32"/>
          <w:szCs w:val="32"/>
          <w:highlight w:val="none"/>
          <w:lang w:eastAsia="zh-CN"/>
        </w:rPr>
        <w:t>联系电话：</w:t>
      </w:r>
      <w:r>
        <w:rPr>
          <w:rFonts w:hint="eastAsia" w:ascii="仿宋" w:hAnsi="仿宋" w:eastAsia="仿宋" w:cs="仿宋"/>
          <w:sz w:val="32"/>
          <w:szCs w:val="32"/>
          <w:highlight w:val="none"/>
          <w:lang w:val="en-US" w:eastAsia="zh-CN"/>
        </w:rPr>
        <w:t>13698006029。</w:t>
      </w:r>
      <w:r>
        <w:rPr>
          <w:rFonts w:hint="eastAsia" w:ascii="仿宋" w:hAnsi="仿宋" w:eastAsia="仿宋" w:cs="仿宋"/>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after="161" w:afterLines="50"/>
        <w:jc w:val="center"/>
        <w:textAlignment w:val="auto"/>
        <w:outlineLvl w:val="0"/>
        <w:rPr>
          <w:rFonts w:hint="eastAsia" w:eastAsia="宋体"/>
          <w:b/>
          <w:bCs/>
          <w:sz w:val="32"/>
          <w:szCs w:val="32"/>
          <w:highlight w:val="none"/>
          <w:lang w:eastAsia="zh-CN"/>
        </w:rPr>
      </w:pPr>
      <w:bookmarkStart w:id="0" w:name="_GoBack"/>
      <w:bookmarkEnd w:id="0"/>
      <w:r>
        <w:rPr>
          <w:rFonts w:hint="eastAsia"/>
          <w:b/>
          <w:bCs/>
          <w:sz w:val="32"/>
          <w:szCs w:val="32"/>
          <w:highlight w:val="none"/>
          <w:lang w:eastAsia="zh-CN"/>
        </w:rPr>
        <w:t>调研回复函</w:t>
      </w:r>
    </w:p>
    <w:p>
      <w:pPr>
        <w:keepNext w:val="0"/>
        <w:keepLines w:val="0"/>
        <w:pageBreakBefore w:val="0"/>
        <w:widowControl w:val="0"/>
        <w:kinsoku/>
        <w:wordWrap/>
        <w:overflowPunct/>
        <w:topLinePunct w:val="0"/>
        <w:autoSpaceDE/>
        <w:autoSpaceDN/>
        <w:bidi w:val="0"/>
        <w:adjustRightInd/>
        <w:snapToGrid/>
        <w:spacing w:after="161" w:afterLines="50"/>
        <w:textAlignment w:val="auto"/>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一、基本信息：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4"/>
        <w:gridCol w:w="2115"/>
        <w:gridCol w:w="1889"/>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名称</w:t>
            </w:r>
          </w:p>
        </w:tc>
        <w:tc>
          <w:tcPr>
            <w:tcW w:w="5956" w:type="dxa"/>
            <w:gridSpan w:val="3"/>
            <w:noWrap w:val="0"/>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tc>
        <w:tc>
          <w:tcPr>
            <w:tcW w:w="2115" w:type="dxa"/>
            <w:noWrap w:val="0"/>
            <w:vAlign w:val="center"/>
          </w:tcPr>
          <w:p>
            <w:pPr>
              <w:jc w:val="center"/>
              <w:rPr>
                <w:rFonts w:hint="eastAsia" w:ascii="仿宋" w:hAnsi="仿宋" w:eastAsia="仿宋" w:cs="仿宋"/>
                <w:sz w:val="32"/>
                <w:szCs w:val="32"/>
                <w:highlight w:val="none"/>
              </w:rPr>
            </w:pPr>
          </w:p>
        </w:tc>
        <w:tc>
          <w:tcPr>
            <w:tcW w:w="1889" w:type="dxa"/>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手机</w:t>
            </w:r>
          </w:p>
        </w:tc>
        <w:tc>
          <w:tcPr>
            <w:tcW w:w="1952" w:type="dxa"/>
            <w:noWrap w:val="0"/>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p>
        </w:tc>
        <w:tc>
          <w:tcPr>
            <w:tcW w:w="5956" w:type="dxa"/>
            <w:gridSpan w:val="3"/>
            <w:noWrap w:val="0"/>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p>
        </w:tc>
        <w:tc>
          <w:tcPr>
            <w:tcW w:w="5956" w:type="dxa"/>
            <w:gridSpan w:val="3"/>
            <w:noWrap w:val="0"/>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施工企业资质</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（建筑工程施工总承包资质）</w:t>
            </w:r>
          </w:p>
        </w:tc>
        <w:tc>
          <w:tcPr>
            <w:tcW w:w="5956" w:type="dxa"/>
            <w:gridSpan w:val="3"/>
            <w:noWrap w:val="0"/>
            <w:vAlign w:val="center"/>
          </w:tcPr>
          <w:p>
            <w:pPr>
              <w:jc w:val="center"/>
              <w:rPr>
                <w:rFonts w:hint="eastAsia" w:ascii="仿宋" w:hAnsi="仿宋" w:eastAsia="仿宋" w:cs="仿宋"/>
                <w:sz w:val="32"/>
                <w:szCs w:val="3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464" w:type="dxa"/>
            <w:noWrap w:val="0"/>
            <w:vAlign w:val="center"/>
          </w:tcPr>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施工企业资质</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（古建筑工程专业承包资质）</w:t>
            </w:r>
          </w:p>
        </w:tc>
        <w:tc>
          <w:tcPr>
            <w:tcW w:w="5956" w:type="dxa"/>
            <w:gridSpan w:val="3"/>
            <w:noWrap w:val="0"/>
            <w:vAlign w:val="center"/>
          </w:tcPr>
          <w:p>
            <w:pPr>
              <w:jc w:val="center"/>
              <w:rPr>
                <w:rFonts w:hint="eastAsia" w:ascii="仿宋" w:hAnsi="仿宋" w:eastAsia="仿宋" w:cs="仿宋"/>
                <w:sz w:val="32"/>
                <w:szCs w:val="32"/>
                <w:highlight w:val="none"/>
              </w:rPr>
            </w:pPr>
          </w:p>
        </w:tc>
      </w:tr>
    </w:tbl>
    <w:p>
      <w:pPr>
        <w:pStyle w:val="2"/>
        <w:rPr>
          <w:rFonts w:hint="eastAsia"/>
          <w:sz w:val="32"/>
          <w:szCs w:val="32"/>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numPr>
          <w:ilvl w:val="0"/>
          <w:numId w:val="1"/>
        </w:numPr>
        <w:spacing w:line="360" w:lineRule="auto"/>
        <w:jc w:val="left"/>
        <w:rPr>
          <w:rFonts w:hint="eastAsia" w:ascii="仿宋" w:hAnsi="仿宋" w:eastAsia="仿宋" w:cs="仿宋"/>
          <w:b/>
          <w:sz w:val="32"/>
          <w:szCs w:val="32"/>
          <w:highlight w:val="none"/>
          <w:lang w:eastAsia="zh-CN"/>
          <w14:shadow w14:blurRad="50800" w14:dist="38100" w14:dir="2700000" w14:sx="100000" w14:sy="100000" w14:kx="0" w14:ky="0" w14:algn="tl">
            <w14:srgbClr w14:val="000000">
              <w14:alpha w14:val="60000"/>
            </w14:srgbClr>
          </w14:shadow>
        </w:rPr>
      </w:pPr>
      <w:r>
        <w:rPr>
          <w:rFonts w:hint="eastAsia" w:ascii="仿宋" w:hAnsi="仿宋" w:eastAsia="仿宋" w:cs="仿宋"/>
          <w:b/>
          <w:sz w:val="32"/>
          <w:szCs w:val="32"/>
          <w:highlight w:val="none"/>
          <w14:shadow w14:blurRad="50800" w14:dist="38100" w14:dir="2700000" w14:sx="100000" w14:sy="100000" w14:kx="0" w14:ky="0" w14:algn="tl">
            <w14:srgbClr w14:val="000000">
              <w14:alpha w14:val="60000"/>
            </w14:srgbClr>
          </w14:shadow>
        </w:rPr>
        <w:t>详细信息：业绩</w:t>
      </w:r>
      <w:r>
        <w:rPr>
          <w:rFonts w:hint="eastAsia" w:ascii="仿宋" w:hAnsi="仿宋" w:eastAsia="仿宋" w:cs="仿宋"/>
          <w:b/>
          <w:sz w:val="32"/>
          <w:szCs w:val="32"/>
          <w:highlight w:val="none"/>
          <w:lang w:eastAsia="zh-CN"/>
          <w14:shadow w14:blurRad="50800" w14:dist="38100" w14:dir="2700000" w14:sx="100000" w14:sy="100000" w14:kx="0" w14:ky="0" w14:algn="tl">
            <w14:srgbClr w14:val="000000">
              <w14:alpha w14:val="60000"/>
            </w14:srgbClr>
          </w14:shadow>
        </w:rPr>
        <w:t>情况</w:t>
      </w:r>
    </w:p>
    <w:p>
      <w:pPr>
        <w:pStyle w:val="2"/>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在下表中提供</w:t>
      </w:r>
      <w:r>
        <w:rPr>
          <w:rFonts w:hint="eastAsia" w:ascii="仿宋" w:hAnsi="仿宋" w:eastAsia="仿宋" w:cs="仿宋"/>
          <w:sz w:val="32"/>
          <w:szCs w:val="32"/>
          <w:highlight w:val="none"/>
        </w:rPr>
        <w:t>自开标之月前60个月内[2020年4月（含）至2025年4月（含），时间以竣工验收备案表备案时间为准，专业工程以出具竣工验收报告时间为准]具备的古建筑（或仿古建筑）的新建、改建、或扩建相关业绩</w:t>
      </w:r>
      <w:r>
        <w:rPr>
          <w:rFonts w:hint="eastAsia" w:ascii="仿宋" w:hAnsi="仿宋" w:eastAsia="仿宋" w:cs="仿宋"/>
          <w:sz w:val="32"/>
          <w:szCs w:val="32"/>
          <w:highlight w:val="none"/>
          <w:lang w:eastAsia="zh-CN"/>
        </w:rPr>
        <w:t>。</w:t>
      </w:r>
    </w:p>
    <w:p>
      <w:pPr>
        <w:pStyle w:val="2"/>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提供相关证明材料（五选三）：</w:t>
      </w:r>
      <w:r>
        <w:rPr>
          <w:rFonts w:hint="eastAsia" w:ascii="仿宋" w:hAnsi="仿宋" w:eastAsia="仿宋" w:cs="仿宋"/>
          <w:kern w:val="2"/>
          <w:sz w:val="32"/>
          <w:szCs w:val="32"/>
          <w:highlight w:val="none"/>
          <w:lang w:val="en-US" w:eastAsia="zh-CN" w:bidi="ar-SA"/>
        </w:rPr>
        <w:t>（1）竣工验收备案表（必备，专业工程为竣工验收报告）；（2）施工合同；（3）施工许可证；（4）施工图；（5）经建设行政主管部门备案的中标通知书或直接发包告知书</w:t>
      </w:r>
    </w:p>
    <w:tbl>
      <w:tblPr>
        <w:tblStyle w:val="4"/>
        <w:tblW w:w="4999" w:type="pct"/>
        <w:tblInd w:w="0" w:type="dxa"/>
        <w:tblLayout w:type="autofit"/>
        <w:tblCellMar>
          <w:top w:w="15" w:type="dxa"/>
          <w:left w:w="15" w:type="dxa"/>
          <w:bottom w:w="15" w:type="dxa"/>
          <w:right w:w="15" w:type="dxa"/>
        </w:tblCellMar>
      </w:tblPr>
      <w:tblGrid>
        <w:gridCol w:w="3354"/>
        <w:gridCol w:w="2829"/>
        <w:gridCol w:w="2829"/>
        <w:gridCol w:w="3065"/>
        <w:gridCol w:w="2520"/>
      </w:tblGrid>
      <w:tr>
        <w:tblPrEx>
          <w:tblCellMar>
            <w:top w:w="15" w:type="dxa"/>
            <w:left w:w="15" w:type="dxa"/>
            <w:bottom w:w="15" w:type="dxa"/>
            <w:right w:w="15" w:type="dxa"/>
          </w:tblCellMar>
        </w:tblPrEx>
        <w:trPr>
          <w:trHeight w:val="794" w:hRule="atLeast"/>
        </w:trPr>
        <w:tc>
          <w:tcPr>
            <w:tcW w:w="114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kern w:val="0"/>
                <w:sz w:val="32"/>
                <w:szCs w:val="32"/>
                <w:highlight w:val="none"/>
                <w:lang w:eastAsia="zh-CN" w:bidi="ar"/>
              </w:rPr>
            </w:pPr>
            <w:r>
              <w:rPr>
                <w:rFonts w:hint="eastAsia" w:ascii="仿宋" w:hAnsi="仿宋" w:eastAsia="仿宋" w:cs="仿宋"/>
                <w:b/>
                <w:bCs/>
                <w:kern w:val="0"/>
                <w:sz w:val="32"/>
                <w:szCs w:val="32"/>
                <w:highlight w:val="none"/>
                <w:lang w:eastAsia="zh-CN" w:bidi="ar"/>
              </w:rPr>
              <w:t>项目名称</w:t>
            </w:r>
          </w:p>
        </w:tc>
        <w:tc>
          <w:tcPr>
            <w:tcW w:w="96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kern w:val="0"/>
                <w:sz w:val="32"/>
                <w:szCs w:val="32"/>
                <w:highlight w:val="none"/>
                <w:lang w:eastAsia="zh-CN" w:bidi="ar"/>
              </w:rPr>
            </w:pPr>
            <w:r>
              <w:rPr>
                <w:rFonts w:hint="eastAsia" w:ascii="仿宋" w:hAnsi="仿宋" w:eastAsia="仿宋" w:cs="仿宋"/>
                <w:b/>
                <w:bCs/>
                <w:kern w:val="0"/>
                <w:sz w:val="32"/>
                <w:szCs w:val="32"/>
                <w:highlight w:val="none"/>
                <w:lang w:eastAsia="zh-CN" w:bidi="ar"/>
              </w:rPr>
              <w:t>项目性质</w:t>
            </w:r>
          </w:p>
        </w:tc>
        <w:tc>
          <w:tcPr>
            <w:tcW w:w="96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kern w:val="0"/>
                <w:sz w:val="32"/>
                <w:szCs w:val="32"/>
                <w:highlight w:val="none"/>
                <w:lang w:eastAsia="zh-CN" w:bidi="ar"/>
              </w:rPr>
            </w:pPr>
            <w:r>
              <w:rPr>
                <w:rFonts w:hint="eastAsia" w:ascii="仿宋" w:hAnsi="仿宋" w:eastAsia="仿宋" w:cs="仿宋"/>
                <w:b/>
                <w:bCs/>
                <w:kern w:val="0"/>
                <w:sz w:val="32"/>
                <w:szCs w:val="32"/>
                <w:highlight w:val="none"/>
                <w:lang w:eastAsia="zh-CN" w:bidi="ar"/>
              </w:rPr>
              <w:t>建设单位</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eastAsia="zh-CN" w:bidi="ar"/>
              </w:rPr>
              <w:t>竣工验收时间</w:t>
            </w:r>
          </w:p>
        </w:tc>
        <w:tc>
          <w:tcPr>
            <w:tcW w:w="86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kern w:val="0"/>
                <w:sz w:val="32"/>
                <w:szCs w:val="32"/>
                <w:highlight w:val="none"/>
                <w:lang w:eastAsia="zh-CN" w:bidi="ar"/>
              </w:rPr>
            </w:pPr>
            <w:r>
              <w:rPr>
                <w:rFonts w:hint="eastAsia" w:ascii="仿宋" w:hAnsi="仿宋" w:eastAsia="仿宋" w:cs="仿宋"/>
                <w:b/>
                <w:bCs/>
                <w:kern w:val="0"/>
                <w:sz w:val="32"/>
                <w:szCs w:val="32"/>
                <w:highlight w:val="none"/>
                <w:lang w:bidi="ar"/>
              </w:rPr>
              <w:t>合同金额</w:t>
            </w:r>
            <w:r>
              <w:rPr>
                <w:rFonts w:hint="eastAsia" w:ascii="仿宋" w:hAnsi="仿宋" w:eastAsia="仿宋" w:cs="仿宋"/>
                <w:b/>
                <w:bCs/>
                <w:kern w:val="0"/>
                <w:sz w:val="32"/>
                <w:szCs w:val="32"/>
                <w:highlight w:val="none"/>
                <w:lang w:eastAsia="zh-CN" w:bidi="ar"/>
              </w:rPr>
              <w:t>（万元）</w:t>
            </w:r>
          </w:p>
        </w:tc>
      </w:tr>
      <w:tr>
        <w:tblPrEx>
          <w:tblCellMar>
            <w:top w:w="15" w:type="dxa"/>
            <w:left w:w="15" w:type="dxa"/>
            <w:bottom w:w="15" w:type="dxa"/>
            <w:right w:w="15" w:type="dxa"/>
          </w:tblCellMar>
        </w:tblPrEx>
        <w:trPr>
          <w:trHeight w:val="1191" w:hRule="atLeast"/>
        </w:trPr>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rPr>
            </w:pPr>
          </w:p>
        </w:tc>
        <w:tc>
          <w:tcPr>
            <w:tcW w:w="9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sym w:font="Wingdings" w:char="00A8"/>
            </w:r>
            <w:r>
              <w:rPr>
                <w:rFonts w:hint="eastAsia" w:ascii="仿宋" w:hAnsi="仿宋" w:eastAsia="仿宋" w:cs="仿宋"/>
                <w:sz w:val="32"/>
                <w:szCs w:val="32"/>
                <w:highlight w:val="none"/>
                <w:lang w:eastAsia="zh-CN"/>
              </w:rPr>
              <w:t>新建</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sym w:font="Wingdings" w:char="00A8"/>
            </w:r>
            <w:r>
              <w:rPr>
                <w:rFonts w:hint="eastAsia" w:ascii="仿宋" w:hAnsi="仿宋" w:eastAsia="仿宋" w:cs="仿宋"/>
                <w:sz w:val="32"/>
                <w:szCs w:val="32"/>
                <w:highlight w:val="none"/>
                <w:lang w:eastAsia="zh-CN"/>
              </w:rPr>
              <w:t>改建</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sym w:font="Wingdings" w:char="00A8"/>
            </w:r>
            <w:r>
              <w:rPr>
                <w:rFonts w:hint="eastAsia" w:ascii="仿宋" w:hAnsi="仿宋" w:eastAsia="仿宋" w:cs="仿宋"/>
                <w:sz w:val="32"/>
                <w:szCs w:val="32"/>
                <w:highlight w:val="none"/>
                <w:lang w:eastAsia="zh-CN"/>
              </w:rPr>
              <w:t>扩建</w:t>
            </w:r>
          </w:p>
        </w:tc>
        <w:tc>
          <w:tcPr>
            <w:tcW w:w="9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rPr>
            </w:pPr>
          </w:p>
        </w:tc>
        <w:tc>
          <w:tcPr>
            <w:tcW w:w="10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年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w:t>
            </w:r>
          </w:p>
        </w:tc>
        <w:tc>
          <w:tcPr>
            <w:tcW w:w="86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rPr>
            </w:pPr>
          </w:p>
        </w:tc>
      </w:tr>
      <w:tr>
        <w:tblPrEx>
          <w:tblCellMar>
            <w:top w:w="15" w:type="dxa"/>
            <w:left w:w="15" w:type="dxa"/>
            <w:bottom w:w="15" w:type="dxa"/>
            <w:right w:w="15"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（自行添加行）</w:t>
            </w:r>
          </w:p>
        </w:tc>
      </w:tr>
    </w:tbl>
    <w:p>
      <w:pPr>
        <w:spacing w:beforeLines="0" w:afterLines="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1、按《建筑业企业资质标准》（建市[2014]159号）定义：（1）仿古建筑工程是指以传统结构为主（木结构、砖石结构）利用传统建筑材料（砖、木、石、土、瓦等）建造的房屋建筑工程、构筑物（含亭、台、塔等）工程，以及部分利用传统建筑材料建造的建筑工程。（2）古建筑修缮工程是指利用传统建筑材料和现代建筑材料,在特定范围内对古建筑的复原、加固及修补工程。</w:t>
      </w:r>
    </w:p>
    <w:p>
      <w:pPr>
        <w:pStyle w:val="2"/>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2、证明材料不能体现</w:t>
      </w:r>
      <w:r>
        <w:rPr>
          <w:rFonts w:hint="eastAsia" w:ascii="仿宋" w:hAnsi="仿宋" w:eastAsia="仿宋" w:cs="仿宋"/>
          <w:sz w:val="32"/>
          <w:szCs w:val="32"/>
          <w:highlight w:val="none"/>
        </w:rPr>
        <w:t>古建筑（或仿古建筑）</w:t>
      </w:r>
      <w:r>
        <w:rPr>
          <w:rFonts w:hint="eastAsia" w:ascii="仿宋" w:hAnsi="仿宋" w:eastAsia="仿宋" w:cs="仿宋"/>
          <w:sz w:val="32"/>
          <w:szCs w:val="32"/>
          <w:highlight w:val="none"/>
          <w:lang w:eastAsia="zh-CN"/>
        </w:rPr>
        <w:t>的，提供其他证明材料（如类似业绩的</w:t>
      </w:r>
      <w:r>
        <w:rPr>
          <w:rFonts w:hint="eastAsia" w:ascii="仿宋" w:hAnsi="仿宋" w:eastAsia="仿宋" w:cs="仿宋"/>
          <w:sz w:val="32"/>
          <w:szCs w:val="32"/>
          <w:highlight w:val="none"/>
        </w:rPr>
        <w:t>主立面照</w:t>
      </w:r>
      <w:r>
        <w:rPr>
          <w:rFonts w:hint="eastAsia" w:ascii="仿宋" w:hAnsi="仿宋" w:eastAsia="仿宋" w:cs="仿宋"/>
          <w:sz w:val="32"/>
          <w:szCs w:val="32"/>
          <w:highlight w:val="none"/>
          <w:lang w:eastAsia="zh-CN"/>
        </w:rPr>
        <w:t>片）佐证。</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6C74D"/>
    <w:multiLevelType w:val="singleLevel"/>
    <w:tmpl w:val="AAA6C7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600E83"/>
    <w:rsid w:val="185665E6"/>
    <w:rsid w:val="32921AF1"/>
    <w:rsid w:val="456B7879"/>
    <w:rsid w:val="4A7D0A4F"/>
    <w:rsid w:val="744B39A4"/>
    <w:rsid w:val="BD7C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2025-04-02T08:43:00Z</dcterms:created>
  <dc:creator>lenovo</dc:creator>
  <cp:lastModifiedBy>lenovo</cp:lastModifiedBy>
  <cp:lastPrinted>2025-04-08T10:10:00Z</cp:lastPrinted>
  <dcterms:modified xsi:type="dcterms:W3CDTF">2025-04-09T00:46:01Z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C6A9DBC33B6D43B1BF619BA35D9DB320</vt:lpwstr>
  </property>
</Properties>
</file>