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hint="eastAsia" w:ascii="宋体" w:hAnsi="宋体" w:cs="宋体"/>
          <w:kern w:val="0"/>
          <w:sz w:val="24"/>
          <w:szCs w:val="21"/>
        </w:rPr>
      </w:pPr>
      <w:bookmarkStart w:id="0" w:name="OLE_LINK2"/>
      <w:r>
        <w:rPr>
          <w:rFonts w:hint="eastAsia" w:ascii="黑体" w:hAnsi="黑体" w:eastAsia="黑体" w:cs="宋体"/>
          <w:b/>
          <w:bCs/>
          <w:kern w:val="0"/>
          <w:sz w:val="32"/>
          <w:szCs w:val="32"/>
          <w:lang w:eastAsia="zh-CN"/>
        </w:rPr>
        <w:t>南昌市中心血站</w:t>
      </w:r>
      <w:bookmarkStart w:id="1" w:name="OLE_LINK1"/>
      <w:r>
        <w:rPr>
          <w:rFonts w:hint="eastAsia" w:ascii="黑体" w:hAnsi="黑体" w:eastAsia="黑体" w:cs="宋体"/>
          <w:b/>
          <w:bCs/>
          <w:kern w:val="0"/>
          <w:sz w:val="32"/>
          <w:szCs w:val="32"/>
          <w:lang w:eastAsia="zh-CN"/>
        </w:rPr>
        <w:t>2025年职工体检服务采购项目</w:t>
      </w:r>
      <w:bookmarkEnd w:id="0"/>
      <w:bookmarkEnd w:id="1"/>
      <w:r>
        <w:rPr>
          <w:rFonts w:hint="eastAsia" w:ascii="黑体" w:hAnsi="黑体" w:eastAsia="黑体" w:cs="宋体"/>
          <w:b/>
          <w:bCs/>
          <w:kern w:val="0"/>
          <w:sz w:val="32"/>
          <w:szCs w:val="32"/>
        </w:rPr>
        <w:t>市场调研公告</w:t>
      </w:r>
    </w:p>
    <w:p>
      <w:pPr>
        <w:widowControl/>
        <w:spacing w:line="360" w:lineRule="auto"/>
        <w:ind w:firstLine="480" w:firstLineChars="200"/>
        <w:rPr>
          <w:rFonts w:hint="eastAsia" w:ascii="宋体" w:hAnsi="宋体" w:cs="宋体"/>
          <w:kern w:val="0"/>
          <w:sz w:val="24"/>
          <w:szCs w:val="24"/>
        </w:rPr>
      </w:pPr>
      <w:r>
        <w:rPr>
          <w:rFonts w:hint="eastAsia" w:ascii="宋体" w:hAnsi="宋体" w:cs="宋体"/>
          <w:kern w:val="0"/>
          <w:sz w:val="24"/>
          <w:szCs w:val="24"/>
        </w:rPr>
        <w:t>南昌市中心血站拟对2025年职工体检服务采购项目进行市场调研，欢迎有意向的供应商参加本项目的需求调查并提出诚意报价。</w:t>
      </w:r>
    </w:p>
    <w:p>
      <w:pPr>
        <w:numPr>
          <w:ilvl w:val="0"/>
          <w:numId w:val="1"/>
        </w:numPr>
        <w:tabs>
          <w:tab w:val="left" w:pos="229"/>
          <w:tab w:val="clear" w:pos="312"/>
        </w:tabs>
        <w:jc w:val="left"/>
        <w:rPr>
          <w:rFonts w:hint="eastAsia" w:ascii="宋体" w:hAnsi="宋体" w:cs="宋体"/>
          <w:b/>
          <w:kern w:val="0"/>
          <w:sz w:val="28"/>
          <w:szCs w:val="28"/>
        </w:rPr>
      </w:pPr>
      <w:r>
        <w:rPr>
          <w:rFonts w:hint="eastAsia" w:ascii="宋体" w:hAnsi="宋体" w:cs="宋体"/>
          <w:b/>
          <w:kern w:val="0"/>
          <w:sz w:val="28"/>
          <w:szCs w:val="28"/>
        </w:rPr>
        <w:t>调研内容：</w:t>
      </w:r>
    </w:p>
    <w:tbl>
      <w:tblPr>
        <w:tblStyle w:val="12"/>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6"/>
        <w:gridCol w:w="2908"/>
        <w:gridCol w:w="1341"/>
        <w:gridCol w:w="1301"/>
        <w:gridCol w:w="31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500" w:type="pct"/>
            <w:vAlign w:val="center"/>
          </w:tcPr>
          <w:p>
            <w:pPr>
              <w:jc w:val="center"/>
              <w:rPr>
                <w:rStyle w:val="14"/>
                <w:rFonts w:hint="eastAsia" w:ascii="宋体" w:hAnsi="宋体" w:cs="宋体"/>
                <w:sz w:val="24"/>
                <w:szCs w:val="24"/>
                <w:shd w:val="clear" w:color="auto" w:fill="FFFFFF"/>
              </w:rPr>
            </w:pPr>
            <w:r>
              <w:rPr>
                <w:rFonts w:hint="eastAsia" w:ascii="宋体" w:hAnsi="宋体"/>
                <w:b/>
                <w:sz w:val="24"/>
                <w:szCs w:val="24"/>
              </w:rPr>
              <w:t>序号</w:t>
            </w:r>
          </w:p>
        </w:tc>
        <w:tc>
          <w:tcPr>
            <w:tcW w:w="1505" w:type="pct"/>
            <w:vAlign w:val="center"/>
          </w:tcPr>
          <w:p>
            <w:pPr>
              <w:jc w:val="center"/>
              <w:rPr>
                <w:rStyle w:val="14"/>
                <w:rFonts w:hint="eastAsia" w:ascii="宋体" w:hAnsi="宋体" w:cs="宋体"/>
                <w:sz w:val="24"/>
                <w:szCs w:val="24"/>
                <w:shd w:val="clear" w:color="auto" w:fill="FFFFFF"/>
              </w:rPr>
            </w:pPr>
            <w:r>
              <w:rPr>
                <w:rFonts w:hint="eastAsia" w:ascii="宋体" w:hAnsi="宋体"/>
                <w:b/>
                <w:sz w:val="24"/>
                <w:szCs w:val="24"/>
              </w:rPr>
              <w:t>项目名称</w:t>
            </w:r>
          </w:p>
        </w:tc>
        <w:tc>
          <w:tcPr>
            <w:tcW w:w="694" w:type="pct"/>
            <w:vAlign w:val="center"/>
          </w:tcPr>
          <w:p>
            <w:pPr>
              <w:jc w:val="center"/>
              <w:rPr>
                <w:rStyle w:val="14"/>
                <w:rFonts w:hint="eastAsia" w:ascii="宋体" w:hAnsi="宋体" w:cs="宋体"/>
                <w:sz w:val="24"/>
                <w:szCs w:val="24"/>
                <w:shd w:val="clear" w:color="auto" w:fill="FFFFFF"/>
              </w:rPr>
            </w:pPr>
            <w:r>
              <w:rPr>
                <w:rFonts w:hint="eastAsia" w:ascii="宋体" w:hAnsi="宋体"/>
                <w:b/>
                <w:sz w:val="24"/>
                <w:szCs w:val="24"/>
              </w:rPr>
              <w:t>数量</w:t>
            </w:r>
          </w:p>
        </w:tc>
        <w:tc>
          <w:tcPr>
            <w:tcW w:w="673" w:type="pct"/>
            <w:vAlign w:val="center"/>
          </w:tcPr>
          <w:p>
            <w:pPr>
              <w:jc w:val="center"/>
              <w:rPr>
                <w:rStyle w:val="14"/>
                <w:rFonts w:hint="eastAsia" w:ascii="宋体" w:hAnsi="宋体" w:cs="宋体"/>
                <w:sz w:val="24"/>
                <w:szCs w:val="24"/>
                <w:shd w:val="clear" w:color="auto" w:fill="FFFFFF"/>
              </w:rPr>
            </w:pPr>
            <w:r>
              <w:rPr>
                <w:rFonts w:hint="eastAsia" w:ascii="宋体" w:hAnsi="宋体"/>
                <w:b/>
                <w:sz w:val="24"/>
                <w:szCs w:val="24"/>
              </w:rPr>
              <w:t>单位</w:t>
            </w:r>
          </w:p>
        </w:tc>
        <w:tc>
          <w:tcPr>
            <w:tcW w:w="1626" w:type="pct"/>
            <w:vAlign w:val="center"/>
          </w:tcPr>
          <w:p>
            <w:pPr>
              <w:jc w:val="center"/>
              <w:rPr>
                <w:rStyle w:val="14"/>
                <w:rFonts w:hint="eastAsia" w:ascii="宋体" w:hAnsi="宋体" w:cs="宋体"/>
                <w:sz w:val="24"/>
                <w:szCs w:val="24"/>
                <w:shd w:val="clear" w:color="auto" w:fill="FFFFFF"/>
              </w:rPr>
            </w:pPr>
            <w:r>
              <w:rPr>
                <w:rFonts w:hint="eastAsia" w:ascii="宋体" w:hAnsi="宋体"/>
                <w:b/>
                <w:sz w:val="24"/>
                <w:szCs w:val="24"/>
              </w:rPr>
              <w:t>预算总价（元）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500" w:type="pct"/>
            <w:vAlign w:val="center"/>
          </w:tcPr>
          <w:p>
            <w:pPr>
              <w:jc w:val="center"/>
              <w:rPr>
                <w:rStyle w:val="14"/>
                <w:rFonts w:hint="eastAsia" w:ascii="宋体" w:hAnsi="宋体" w:cs="宋体"/>
                <w:sz w:val="24"/>
                <w:szCs w:val="24"/>
                <w:shd w:val="clear" w:color="auto" w:fill="FFFFFF"/>
              </w:rPr>
            </w:pPr>
            <w:r>
              <w:rPr>
                <w:rFonts w:hint="eastAsia" w:ascii="宋体" w:hAnsi="宋体"/>
                <w:sz w:val="24"/>
                <w:szCs w:val="24"/>
              </w:rPr>
              <w:t>1</w:t>
            </w:r>
          </w:p>
        </w:tc>
        <w:tc>
          <w:tcPr>
            <w:tcW w:w="1505" w:type="pct"/>
            <w:vAlign w:val="center"/>
          </w:tcPr>
          <w:p>
            <w:pPr>
              <w:jc w:val="center"/>
              <w:rPr>
                <w:rStyle w:val="14"/>
                <w:rFonts w:hint="eastAsia" w:ascii="宋体" w:hAnsi="宋体" w:cs="宋体"/>
                <w:sz w:val="24"/>
                <w:szCs w:val="24"/>
                <w:shd w:val="clear" w:color="auto" w:fill="FFFFFF"/>
              </w:rPr>
            </w:pPr>
            <w:r>
              <w:rPr>
                <w:rFonts w:hint="eastAsia" w:ascii="宋体" w:hAnsi="宋体"/>
                <w:sz w:val="24"/>
                <w:szCs w:val="24"/>
                <w:lang w:eastAsia="zh-CN"/>
              </w:rPr>
              <w:t>南昌市中心血站2025年职工体检服务采购项目</w:t>
            </w:r>
          </w:p>
        </w:tc>
        <w:tc>
          <w:tcPr>
            <w:tcW w:w="694" w:type="pct"/>
            <w:vAlign w:val="center"/>
          </w:tcPr>
          <w:p>
            <w:pPr>
              <w:jc w:val="center"/>
              <w:rPr>
                <w:rFonts w:hint="eastAsia" w:ascii="宋体" w:hAnsi="宋体"/>
                <w:sz w:val="24"/>
                <w:szCs w:val="24"/>
                <w:lang w:val="en-US" w:eastAsia="zh-CN"/>
              </w:rPr>
            </w:pPr>
            <w:r>
              <w:rPr>
                <w:rFonts w:hint="eastAsia" w:ascii="宋体" w:hAnsi="宋体"/>
                <w:sz w:val="24"/>
                <w:szCs w:val="24"/>
                <w:lang w:val="en-US" w:eastAsia="zh-CN"/>
              </w:rPr>
              <w:t>1</w:t>
            </w:r>
          </w:p>
        </w:tc>
        <w:tc>
          <w:tcPr>
            <w:tcW w:w="673" w:type="pct"/>
            <w:vAlign w:val="center"/>
          </w:tcPr>
          <w:p>
            <w:pPr>
              <w:jc w:val="center"/>
              <w:rPr>
                <w:rFonts w:hint="eastAsia" w:ascii="宋体" w:hAnsi="宋体"/>
                <w:sz w:val="24"/>
                <w:szCs w:val="24"/>
                <w:lang w:val="en-US" w:eastAsia="zh-CN"/>
              </w:rPr>
            </w:pPr>
            <w:r>
              <w:rPr>
                <w:rFonts w:hint="eastAsia" w:ascii="宋体" w:hAnsi="宋体"/>
                <w:sz w:val="24"/>
                <w:szCs w:val="24"/>
                <w:lang w:val="en-US" w:eastAsia="zh-CN"/>
              </w:rPr>
              <w:t>项</w:t>
            </w:r>
          </w:p>
        </w:tc>
        <w:tc>
          <w:tcPr>
            <w:tcW w:w="1626" w:type="pct"/>
            <w:vAlign w:val="center"/>
          </w:tcPr>
          <w:p>
            <w:pPr>
              <w:jc w:val="center"/>
              <w:rPr>
                <w:rStyle w:val="14"/>
                <w:rFonts w:hint="default" w:ascii="宋体" w:hAnsi="宋体" w:eastAsia="宋体" w:cs="宋体"/>
                <w:sz w:val="24"/>
                <w:szCs w:val="24"/>
                <w:shd w:val="clear" w:color="auto" w:fill="FFFFFF"/>
                <w:lang w:val="en-US" w:eastAsia="zh-CN"/>
              </w:rPr>
            </w:pPr>
            <w:r>
              <w:rPr>
                <w:rStyle w:val="14"/>
                <w:rFonts w:hint="eastAsia" w:ascii="宋体" w:hAnsi="宋体" w:cs="宋体"/>
                <w:b w:val="0"/>
                <w:bCs/>
                <w:sz w:val="24"/>
                <w:szCs w:val="24"/>
                <w:shd w:val="clear" w:color="auto" w:fill="FFFFFF"/>
                <w:lang w:val="en-US" w:eastAsia="zh-CN"/>
              </w:rPr>
              <w:t>109000.00</w:t>
            </w:r>
          </w:p>
        </w:tc>
      </w:tr>
    </w:tbl>
    <w:p>
      <w:pPr>
        <w:tabs>
          <w:tab w:val="left" w:pos="229"/>
        </w:tabs>
        <w:spacing w:before="157" w:beforeLines="50"/>
        <w:jc w:val="left"/>
        <w:rPr>
          <w:rFonts w:hint="eastAsia" w:ascii="宋体" w:hAnsi="宋体" w:cs="宋体"/>
          <w:b/>
          <w:kern w:val="0"/>
          <w:sz w:val="28"/>
          <w:szCs w:val="28"/>
        </w:rPr>
      </w:pPr>
      <w:r>
        <w:rPr>
          <w:rStyle w:val="14"/>
          <w:rFonts w:hint="eastAsia" w:ascii="宋体" w:hAnsi="宋体" w:cs="宋体"/>
          <w:sz w:val="24"/>
          <w:szCs w:val="24"/>
          <w:shd w:val="clear" w:color="auto" w:fill="FFFFFF"/>
        </w:rPr>
        <w:t>注：采购需求中如有描述不准确或者存在其他问题，可以在调研响应文件中提出。</w:t>
      </w:r>
    </w:p>
    <w:p>
      <w:pPr>
        <w:tabs>
          <w:tab w:val="left" w:pos="229"/>
        </w:tabs>
        <w:spacing w:before="314" w:beforeLines="100" w:line="360" w:lineRule="auto"/>
        <w:jc w:val="left"/>
        <w:rPr>
          <w:rFonts w:hint="eastAsia" w:ascii="宋体" w:hAnsi="宋体" w:cs="宋体"/>
          <w:b/>
          <w:kern w:val="0"/>
          <w:sz w:val="28"/>
          <w:szCs w:val="28"/>
        </w:rPr>
      </w:pPr>
      <w:r>
        <w:rPr>
          <w:rFonts w:hint="eastAsia" w:ascii="宋体" w:hAnsi="宋体" w:cs="宋体"/>
          <w:b/>
          <w:kern w:val="0"/>
          <w:sz w:val="28"/>
          <w:szCs w:val="28"/>
        </w:rPr>
        <w:t>2.报名要求：</w:t>
      </w:r>
    </w:p>
    <w:p>
      <w:pPr>
        <w:pStyle w:val="9"/>
        <w:widowControl/>
        <w:shd w:val="clear" w:color="auto" w:fill="FFFFFF"/>
        <w:spacing w:beforeAutospacing="0" w:afterAutospacing="0"/>
        <w:rPr>
          <w:rFonts w:hint="eastAsia" w:ascii="宋体" w:hAnsi="宋体" w:cs="宋体"/>
          <w:sz w:val="22"/>
          <w:szCs w:val="21"/>
        </w:rPr>
      </w:pPr>
      <w:r>
        <w:rPr>
          <w:rFonts w:hint="eastAsia" w:ascii="宋体" w:hAnsi="宋体" w:cs="宋体"/>
          <w:b/>
          <w:bCs/>
          <w:sz w:val="22"/>
          <w:szCs w:val="21"/>
        </w:rPr>
        <w:t>（1）报名时间：</w:t>
      </w:r>
      <w:r>
        <w:rPr>
          <w:rFonts w:hint="eastAsia" w:ascii="宋体" w:hAnsi="宋体" w:cs="宋体"/>
          <w:sz w:val="22"/>
          <w:szCs w:val="21"/>
        </w:rPr>
        <w:t>2</w:t>
      </w:r>
      <w:r>
        <w:rPr>
          <w:rFonts w:hint="eastAsia" w:ascii="宋体" w:hAnsi="宋体" w:cs="宋体"/>
          <w:color w:val="000000" w:themeColor="text1"/>
          <w:sz w:val="22"/>
          <w:szCs w:val="21"/>
          <w14:textFill>
            <w14:solidFill>
              <w14:schemeClr w14:val="tx1"/>
            </w14:solidFill>
          </w14:textFill>
        </w:rPr>
        <w:t>02</w:t>
      </w:r>
      <w:r>
        <w:rPr>
          <w:rFonts w:hint="eastAsia" w:ascii="宋体" w:hAnsi="宋体" w:cs="宋体"/>
          <w:color w:val="000000" w:themeColor="text1"/>
          <w:sz w:val="22"/>
          <w:szCs w:val="21"/>
          <w:lang w:val="en-US" w:eastAsia="zh-CN"/>
          <w14:textFill>
            <w14:solidFill>
              <w14:schemeClr w14:val="tx1"/>
            </w14:solidFill>
          </w14:textFill>
        </w:rPr>
        <w:t>5</w:t>
      </w:r>
      <w:r>
        <w:rPr>
          <w:rFonts w:hint="eastAsia" w:ascii="宋体" w:hAnsi="宋体" w:cs="宋体"/>
          <w:color w:val="000000" w:themeColor="text1"/>
          <w:sz w:val="22"/>
          <w:szCs w:val="21"/>
          <w14:textFill>
            <w14:solidFill>
              <w14:schemeClr w14:val="tx1"/>
            </w14:solidFill>
          </w14:textFill>
        </w:rPr>
        <w:t>年</w:t>
      </w:r>
      <w:r>
        <w:rPr>
          <w:rFonts w:hint="eastAsia" w:ascii="宋体" w:hAnsi="宋体" w:cs="宋体"/>
          <w:color w:val="000000" w:themeColor="text1"/>
          <w:sz w:val="22"/>
          <w:szCs w:val="21"/>
          <w:lang w:val="en-US" w:eastAsia="zh-CN"/>
          <w14:textFill>
            <w14:solidFill>
              <w14:schemeClr w14:val="tx1"/>
            </w14:solidFill>
          </w14:textFill>
        </w:rPr>
        <w:t>4</w:t>
      </w:r>
      <w:r>
        <w:rPr>
          <w:rFonts w:hint="eastAsia" w:ascii="宋体" w:hAnsi="宋体" w:cs="宋体"/>
          <w:color w:val="000000" w:themeColor="text1"/>
          <w:sz w:val="22"/>
          <w:szCs w:val="21"/>
          <w14:textFill>
            <w14:solidFill>
              <w14:schemeClr w14:val="tx1"/>
            </w14:solidFill>
          </w14:textFill>
        </w:rPr>
        <w:t>月</w:t>
      </w:r>
      <w:r>
        <w:rPr>
          <w:rFonts w:hint="eastAsia" w:ascii="宋体" w:hAnsi="宋体" w:cs="宋体"/>
          <w:color w:val="000000" w:themeColor="text1"/>
          <w:sz w:val="22"/>
          <w:szCs w:val="21"/>
          <w:lang w:val="en-US" w:eastAsia="zh-CN"/>
          <w14:textFill>
            <w14:solidFill>
              <w14:schemeClr w14:val="tx1"/>
            </w14:solidFill>
          </w14:textFill>
        </w:rPr>
        <w:t>1</w:t>
      </w:r>
      <w:r>
        <w:rPr>
          <w:rFonts w:hint="eastAsia" w:ascii="宋体" w:hAnsi="宋体" w:cs="宋体"/>
          <w:color w:val="000000" w:themeColor="text1"/>
          <w:sz w:val="22"/>
          <w:szCs w:val="21"/>
          <w14:textFill>
            <w14:solidFill>
              <w14:schemeClr w14:val="tx1"/>
            </w14:solidFill>
          </w14:textFill>
        </w:rPr>
        <w:t>日至202</w:t>
      </w:r>
      <w:r>
        <w:rPr>
          <w:rFonts w:hint="eastAsia" w:ascii="宋体" w:hAnsi="宋体" w:cs="宋体"/>
          <w:color w:val="000000" w:themeColor="text1"/>
          <w:sz w:val="22"/>
          <w:szCs w:val="21"/>
          <w:lang w:val="en-US" w:eastAsia="zh-CN"/>
          <w14:textFill>
            <w14:solidFill>
              <w14:schemeClr w14:val="tx1"/>
            </w14:solidFill>
          </w14:textFill>
        </w:rPr>
        <w:t>5</w:t>
      </w:r>
      <w:r>
        <w:rPr>
          <w:rFonts w:hint="eastAsia" w:ascii="宋体" w:hAnsi="宋体" w:cs="宋体"/>
          <w:color w:val="000000" w:themeColor="text1"/>
          <w:sz w:val="22"/>
          <w:szCs w:val="21"/>
          <w14:textFill>
            <w14:solidFill>
              <w14:schemeClr w14:val="tx1"/>
            </w14:solidFill>
          </w14:textFill>
        </w:rPr>
        <w:t>年</w:t>
      </w:r>
      <w:r>
        <w:rPr>
          <w:rFonts w:hint="eastAsia" w:ascii="宋体" w:hAnsi="宋体" w:cs="宋体"/>
          <w:color w:val="000000" w:themeColor="text1"/>
          <w:sz w:val="22"/>
          <w:szCs w:val="21"/>
          <w:lang w:val="en-US" w:eastAsia="zh-CN"/>
          <w14:textFill>
            <w14:solidFill>
              <w14:schemeClr w14:val="tx1"/>
            </w14:solidFill>
          </w14:textFill>
        </w:rPr>
        <w:t>4</w:t>
      </w:r>
      <w:r>
        <w:rPr>
          <w:rFonts w:hint="eastAsia" w:ascii="宋体" w:hAnsi="宋体" w:cs="宋体"/>
          <w:color w:val="000000" w:themeColor="text1"/>
          <w:sz w:val="22"/>
          <w:szCs w:val="21"/>
          <w14:textFill>
            <w14:solidFill>
              <w14:schemeClr w14:val="tx1"/>
            </w14:solidFill>
          </w14:textFill>
        </w:rPr>
        <w:t>月</w:t>
      </w:r>
      <w:r>
        <w:rPr>
          <w:rFonts w:hint="eastAsia" w:ascii="宋体" w:hAnsi="宋体" w:cs="宋体"/>
          <w:color w:val="000000" w:themeColor="text1"/>
          <w:sz w:val="22"/>
          <w:szCs w:val="21"/>
          <w:lang w:val="en-US" w:eastAsia="zh-CN"/>
          <w14:textFill>
            <w14:solidFill>
              <w14:schemeClr w14:val="tx1"/>
            </w14:solidFill>
          </w14:textFill>
        </w:rPr>
        <w:t>8</w:t>
      </w:r>
      <w:r>
        <w:rPr>
          <w:rFonts w:hint="eastAsia" w:ascii="宋体" w:hAnsi="宋体" w:cs="宋体"/>
          <w:color w:val="000000" w:themeColor="text1"/>
          <w:sz w:val="22"/>
          <w:szCs w:val="21"/>
          <w14:textFill>
            <w14:solidFill>
              <w14:schemeClr w14:val="tx1"/>
            </w14:solidFill>
          </w14:textFill>
        </w:rPr>
        <w:t>日17：00（北京时</w:t>
      </w:r>
      <w:r>
        <w:rPr>
          <w:rFonts w:hint="eastAsia" w:ascii="宋体" w:hAnsi="宋体" w:cs="宋体"/>
          <w:sz w:val="22"/>
          <w:szCs w:val="21"/>
        </w:rPr>
        <w:t>间）止，过期不予受理。</w:t>
      </w:r>
    </w:p>
    <w:p>
      <w:pPr>
        <w:widowControl/>
        <w:tabs>
          <w:tab w:val="left" w:pos="426"/>
        </w:tabs>
        <w:spacing w:line="480" w:lineRule="exact"/>
        <w:rPr>
          <w:rFonts w:hint="eastAsia" w:ascii="宋体" w:hAnsi="宋体" w:cs="宋体"/>
          <w:kern w:val="0"/>
          <w:sz w:val="22"/>
          <w:szCs w:val="21"/>
        </w:rPr>
      </w:pPr>
      <w:r>
        <w:rPr>
          <w:rFonts w:hint="eastAsia" w:ascii="宋体" w:hAnsi="宋体" w:cs="宋体"/>
          <w:b/>
          <w:bCs/>
          <w:kern w:val="0"/>
          <w:sz w:val="22"/>
          <w:szCs w:val="21"/>
        </w:rPr>
        <w:t>（2）报名方式：</w:t>
      </w:r>
      <w:r>
        <w:rPr>
          <w:rFonts w:hint="eastAsia" w:ascii="宋体" w:hAnsi="宋体" w:cs="宋体"/>
          <w:b w:val="0"/>
          <w:bCs w:val="0"/>
          <w:color w:val="auto"/>
          <w:kern w:val="0"/>
          <w:sz w:val="22"/>
          <w:szCs w:val="21"/>
          <w:highlight w:val="none"/>
          <w:lang w:val="en-US" w:eastAsia="zh-CN"/>
        </w:rPr>
        <w:t>将报名文件邮寄至南昌市中心血站五楼后勤服务部</w:t>
      </w:r>
      <w:r>
        <w:rPr>
          <w:rFonts w:hint="eastAsia" w:ascii="宋体" w:hAnsi="宋体" w:cs="宋体"/>
          <w:kern w:val="0"/>
          <w:sz w:val="22"/>
          <w:szCs w:val="21"/>
        </w:rPr>
        <w:t>（仅支持邮寄，不支持亲自到现场递交）。</w:t>
      </w:r>
    </w:p>
    <w:p>
      <w:pPr>
        <w:widowControl/>
        <w:tabs>
          <w:tab w:val="left" w:pos="426"/>
        </w:tabs>
        <w:spacing w:line="480" w:lineRule="exact"/>
        <w:rPr>
          <w:rFonts w:hint="eastAsia" w:ascii="宋体" w:hAnsi="宋体" w:cs="宋体"/>
          <w:kern w:val="0"/>
          <w:sz w:val="22"/>
          <w:szCs w:val="21"/>
        </w:rPr>
      </w:pPr>
      <w:r>
        <w:rPr>
          <w:rFonts w:hint="eastAsia" w:ascii="宋体" w:hAnsi="宋体" w:cs="宋体"/>
          <w:b/>
          <w:bCs/>
          <w:kern w:val="0"/>
          <w:sz w:val="22"/>
          <w:szCs w:val="21"/>
        </w:rPr>
        <w:t>（3）报名材料：</w:t>
      </w:r>
      <w:bookmarkStart w:id="2" w:name="OLE_LINK5"/>
    </w:p>
    <w:p>
      <w:pPr>
        <w:widowControl/>
        <w:tabs>
          <w:tab w:val="left" w:pos="426"/>
        </w:tabs>
        <w:spacing w:line="480" w:lineRule="exact"/>
        <w:ind w:firstLine="440" w:firstLineChars="200"/>
        <w:rPr>
          <w:rFonts w:hint="eastAsia" w:ascii="宋体" w:hAnsi="宋体" w:eastAsia="宋体" w:cs="宋体"/>
          <w:kern w:val="0"/>
          <w:sz w:val="22"/>
          <w:szCs w:val="21"/>
          <w:lang w:eastAsia="zh-CN"/>
        </w:rPr>
      </w:pPr>
      <w:bookmarkStart w:id="3" w:name="OLE_LINK3"/>
      <w:r>
        <w:rPr>
          <w:rFonts w:hint="eastAsia" w:ascii="宋体" w:hAnsi="宋体" w:cs="宋体"/>
          <w:kern w:val="0"/>
          <w:sz w:val="22"/>
          <w:szCs w:val="21"/>
        </w:rPr>
        <w:t>①</w:t>
      </w:r>
      <w:r>
        <w:rPr>
          <w:rFonts w:hint="eastAsia" w:ascii="宋体" w:hAnsi="宋体" w:cs="宋体"/>
          <w:b/>
          <w:bCs/>
          <w:kern w:val="0"/>
          <w:sz w:val="22"/>
          <w:szCs w:val="21"/>
        </w:rPr>
        <w:t>报名时须根据采购需求提供</w:t>
      </w:r>
      <w:r>
        <w:rPr>
          <w:rFonts w:hint="eastAsia" w:ascii="宋体" w:hAnsi="宋体" w:cs="宋体"/>
          <w:b/>
          <w:bCs/>
          <w:kern w:val="0"/>
          <w:sz w:val="22"/>
          <w:szCs w:val="21"/>
          <w:lang w:val="en-US" w:eastAsia="zh-CN"/>
        </w:rPr>
        <w:t>服务</w:t>
      </w:r>
      <w:r>
        <w:rPr>
          <w:rFonts w:hint="eastAsia" w:ascii="宋体" w:hAnsi="宋体" w:cs="宋体"/>
          <w:b/>
          <w:bCs/>
          <w:kern w:val="0"/>
          <w:sz w:val="22"/>
          <w:szCs w:val="21"/>
        </w:rPr>
        <w:t>报价，</w:t>
      </w:r>
      <w:bookmarkEnd w:id="3"/>
      <w:r>
        <w:rPr>
          <w:rFonts w:hint="eastAsia" w:ascii="宋体" w:hAnsi="宋体" w:cs="宋体"/>
          <w:b/>
          <w:bCs/>
          <w:kern w:val="0"/>
          <w:sz w:val="22"/>
          <w:szCs w:val="21"/>
        </w:rPr>
        <w:t>并加盖公章</w:t>
      </w:r>
      <w:r>
        <w:rPr>
          <w:rFonts w:hint="eastAsia" w:ascii="宋体" w:hAnsi="宋体" w:cs="宋体"/>
          <w:b w:val="0"/>
          <w:bCs w:val="0"/>
          <w:kern w:val="0"/>
          <w:sz w:val="22"/>
          <w:szCs w:val="21"/>
          <w:lang w:eastAsia="zh-CN"/>
        </w:rPr>
        <w:t>（</w:t>
      </w:r>
      <w:r>
        <w:rPr>
          <w:rFonts w:hint="eastAsia" w:ascii="宋体" w:hAnsi="宋体" w:cs="宋体"/>
          <w:b w:val="0"/>
          <w:bCs w:val="0"/>
          <w:kern w:val="0"/>
          <w:sz w:val="22"/>
          <w:szCs w:val="21"/>
          <w:lang w:val="en-US" w:eastAsia="zh-CN"/>
        </w:rPr>
        <w:t>详见附件1</w:t>
      </w:r>
      <w:r>
        <w:rPr>
          <w:rFonts w:hint="eastAsia" w:ascii="宋体" w:hAnsi="宋体" w:cs="宋体"/>
          <w:b w:val="0"/>
          <w:bCs w:val="0"/>
          <w:kern w:val="0"/>
          <w:sz w:val="22"/>
          <w:szCs w:val="21"/>
          <w:lang w:eastAsia="zh-CN"/>
        </w:rPr>
        <w:t>）</w:t>
      </w:r>
    </w:p>
    <w:p>
      <w:pPr>
        <w:widowControl/>
        <w:tabs>
          <w:tab w:val="left" w:pos="426"/>
        </w:tabs>
        <w:spacing w:line="480" w:lineRule="exact"/>
        <w:ind w:firstLine="440" w:firstLineChars="200"/>
        <w:rPr>
          <w:rFonts w:hint="eastAsia" w:ascii="宋体" w:hAnsi="宋体" w:cs="宋体"/>
          <w:kern w:val="0"/>
          <w:sz w:val="22"/>
          <w:szCs w:val="21"/>
        </w:rPr>
      </w:pPr>
      <w:r>
        <w:rPr>
          <w:rFonts w:hint="eastAsia" w:ascii="宋体" w:hAnsi="宋体" w:cs="宋体"/>
          <w:kern w:val="0"/>
          <w:sz w:val="22"/>
          <w:szCs w:val="21"/>
        </w:rPr>
        <w:t>②近3年内，在经营活动中没有重大违法记录；</w:t>
      </w:r>
    </w:p>
    <w:p>
      <w:pPr>
        <w:widowControl/>
        <w:tabs>
          <w:tab w:val="left" w:pos="426"/>
        </w:tabs>
        <w:spacing w:line="480" w:lineRule="exact"/>
        <w:ind w:firstLine="440" w:firstLineChars="200"/>
        <w:rPr>
          <w:rFonts w:hint="eastAsia" w:ascii="宋体" w:hAnsi="宋体" w:cs="宋体"/>
          <w:kern w:val="0"/>
          <w:sz w:val="22"/>
          <w:szCs w:val="21"/>
        </w:rPr>
      </w:pPr>
      <w:r>
        <w:rPr>
          <w:rFonts w:hint="eastAsia" w:ascii="宋体" w:hAnsi="宋体" w:cs="宋体"/>
          <w:kern w:val="0"/>
          <w:sz w:val="22"/>
          <w:szCs w:val="21"/>
        </w:rPr>
        <w:t>③产品有售后服务问题的供应商，血站不接受报名；</w:t>
      </w:r>
    </w:p>
    <w:p>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000000" w:themeColor="text1"/>
          <w:kern w:val="0"/>
          <w:sz w:val="22"/>
          <w:szCs w:val="21"/>
          <w:highlight w:val="none"/>
          <w:lang w:val="en-US" w:eastAsia="zh-CN"/>
          <w14:textFill>
            <w14:solidFill>
              <w14:schemeClr w14:val="tx1"/>
            </w14:solidFill>
          </w14:textFill>
        </w:rPr>
      </w:pPr>
      <w:r>
        <w:rPr>
          <w:rFonts w:hint="eastAsia" w:ascii="宋体" w:hAnsi="宋体" w:cs="宋体"/>
          <w:b w:val="0"/>
          <w:bCs w:val="0"/>
          <w:color w:val="000000" w:themeColor="text1"/>
          <w:kern w:val="0"/>
          <w:sz w:val="22"/>
          <w:szCs w:val="21"/>
          <w:highlight w:val="none"/>
          <w:lang w:val="en-US" w:eastAsia="zh-CN"/>
          <w14:textFill>
            <w14:solidFill>
              <w14:schemeClr w14:val="tx1"/>
            </w14:solidFill>
          </w14:textFill>
        </w:rPr>
        <w:t>④</w:t>
      </w:r>
      <w:bookmarkStart w:id="4" w:name="OLE_LINK4"/>
      <w:r>
        <w:rPr>
          <w:rFonts w:hint="eastAsia" w:ascii="宋体" w:hAnsi="宋体" w:cs="宋体"/>
          <w:b w:val="0"/>
          <w:bCs w:val="0"/>
          <w:color w:val="000000" w:themeColor="text1"/>
          <w:kern w:val="0"/>
          <w:sz w:val="22"/>
          <w:szCs w:val="22"/>
          <w:highlight w:val="none"/>
          <w:lang w:val="en-US" w:eastAsia="zh-CN"/>
          <w14:textFill>
            <w14:solidFill>
              <w14:schemeClr w14:val="tx1"/>
            </w14:solidFill>
          </w14:textFill>
        </w:rPr>
        <w:t>须具备卫生行政管理部门颁发的有效的《医疗机构执业许可证》和《职业健康检查机构备案证明》相关资格证明</w:t>
      </w:r>
      <w:bookmarkEnd w:id="4"/>
      <w:r>
        <w:rPr>
          <w:rFonts w:hint="eastAsia" w:ascii="宋体" w:hAnsi="宋体" w:cs="宋体"/>
          <w:color w:val="000000" w:themeColor="text1"/>
          <w:kern w:val="0"/>
          <w:sz w:val="24"/>
          <w:szCs w:val="24"/>
          <w:highlight w:val="none"/>
          <w:lang w:bidi="ar"/>
          <w14:textFill>
            <w14:solidFill>
              <w14:schemeClr w14:val="tx1"/>
            </w14:solidFill>
          </w14:textFill>
        </w:rPr>
        <w:t>。</w:t>
      </w:r>
    </w:p>
    <w:p>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000000" w:themeColor="text1"/>
          <w:kern w:val="0"/>
          <w:sz w:val="22"/>
          <w:szCs w:val="21"/>
          <w:highlight w:val="none"/>
          <w:lang w:val="en-US" w:eastAsia="zh-CN"/>
          <w14:textFill>
            <w14:solidFill>
              <w14:schemeClr w14:val="tx1"/>
            </w14:solidFill>
          </w14:textFill>
        </w:rPr>
      </w:pPr>
      <w:r>
        <w:rPr>
          <w:rFonts w:hint="eastAsia" w:ascii="宋体" w:hAnsi="宋体" w:cs="宋体"/>
          <w:b w:val="0"/>
          <w:bCs w:val="0"/>
          <w:color w:val="000000" w:themeColor="text1"/>
          <w:kern w:val="0"/>
          <w:sz w:val="22"/>
          <w:szCs w:val="21"/>
          <w:highlight w:val="none"/>
          <w:lang w:val="en-US" w:eastAsia="zh-CN"/>
          <w14:textFill>
            <w14:solidFill>
              <w14:schemeClr w14:val="tx1"/>
            </w14:solidFill>
          </w14:textFill>
        </w:rPr>
        <w:t>⑤《企业法人营业执照》副本复印件加盖单位公章；</w:t>
      </w:r>
    </w:p>
    <w:p>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auto"/>
          <w:kern w:val="0"/>
          <w:sz w:val="22"/>
          <w:szCs w:val="21"/>
          <w:highlight w:val="none"/>
          <w:lang w:val="en-US" w:eastAsia="zh-CN"/>
        </w:rPr>
      </w:pPr>
      <w:r>
        <w:rPr>
          <w:rFonts w:hint="eastAsia" w:ascii="宋体" w:hAnsi="宋体" w:cs="宋体"/>
          <w:b w:val="0"/>
          <w:bCs w:val="0"/>
          <w:color w:val="auto"/>
          <w:kern w:val="0"/>
          <w:sz w:val="22"/>
          <w:szCs w:val="21"/>
          <w:highlight w:val="none"/>
          <w:lang w:val="en-US" w:eastAsia="zh-CN"/>
        </w:rPr>
        <w:t>⑥法定代表人身份证明书或法人授权委托书、身份证的复印件加盖单位公章；</w:t>
      </w:r>
    </w:p>
    <w:p>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auto"/>
          <w:kern w:val="0"/>
          <w:sz w:val="22"/>
          <w:szCs w:val="21"/>
          <w:highlight w:val="none"/>
          <w:lang w:val="en-US" w:eastAsia="zh-CN"/>
        </w:rPr>
      </w:pPr>
      <w:r>
        <w:rPr>
          <w:rFonts w:hint="eastAsia" w:ascii="宋体" w:hAnsi="宋体" w:cs="宋体"/>
          <w:b w:val="0"/>
          <w:bCs w:val="0"/>
          <w:color w:val="auto"/>
          <w:kern w:val="0"/>
          <w:sz w:val="22"/>
          <w:szCs w:val="21"/>
          <w:highlight w:val="none"/>
          <w:lang w:val="en-US" w:eastAsia="zh-CN"/>
        </w:rPr>
        <w:t>⑦供应商提供信用中国查询结果截图打印，加盖单位公章；</w:t>
      </w:r>
    </w:p>
    <w:p>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auto"/>
          <w:kern w:val="0"/>
          <w:sz w:val="22"/>
          <w:szCs w:val="21"/>
          <w:highlight w:val="none"/>
          <w:lang w:val="en-US" w:eastAsia="zh-CN"/>
        </w:rPr>
      </w:pPr>
      <w:r>
        <w:rPr>
          <w:rFonts w:hint="eastAsia" w:ascii="宋体" w:hAnsi="宋体" w:cs="宋体"/>
          <w:b w:val="0"/>
          <w:bCs w:val="0"/>
          <w:color w:val="auto"/>
          <w:kern w:val="0"/>
          <w:sz w:val="22"/>
          <w:szCs w:val="21"/>
          <w:highlight w:val="none"/>
          <w:lang w:val="en-US" w:eastAsia="zh-CN"/>
        </w:rPr>
        <w:t>⑧供应商需提供中国政府采购网政府采购严重违法失信行为记录名单查询结果截图打印，加盖单位公章；</w:t>
      </w:r>
    </w:p>
    <w:p>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auto"/>
          <w:kern w:val="0"/>
          <w:sz w:val="22"/>
          <w:szCs w:val="21"/>
          <w:highlight w:val="none"/>
          <w:lang w:val="en-US" w:eastAsia="zh-CN"/>
        </w:rPr>
      </w:pPr>
      <w:r>
        <w:rPr>
          <w:rFonts w:hint="eastAsia" w:ascii="宋体" w:hAnsi="宋体" w:cs="宋体"/>
          <w:b w:val="0"/>
          <w:bCs w:val="0"/>
          <w:color w:val="auto"/>
          <w:kern w:val="0"/>
          <w:sz w:val="22"/>
          <w:szCs w:val="21"/>
          <w:highlight w:val="none"/>
          <w:lang w:val="en-US" w:eastAsia="zh-CN"/>
        </w:rPr>
        <w:t>⑨公司同类业绩证明佐证材料及用户名单，加盖单位公章；</w:t>
      </w:r>
    </w:p>
    <w:p>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auto"/>
          <w:kern w:val="0"/>
          <w:sz w:val="22"/>
          <w:szCs w:val="21"/>
          <w:highlight w:val="none"/>
          <w:lang w:val="en-US" w:eastAsia="zh-CN"/>
        </w:rPr>
      </w:pPr>
      <w:r>
        <w:rPr>
          <w:rFonts w:hint="eastAsia" w:ascii="宋体" w:hAnsi="宋体" w:cs="宋体"/>
          <w:b w:val="0"/>
          <w:bCs w:val="0"/>
          <w:color w:val="auto"/>
          <w:kern w:val="0"/>
          <w:sz w:val="22"/>
          <w:szCs w:val="21"/>
          <w:highlight w:val="none"/>
          <w:lang w:val="en-US" w:eastAsia="zh-CN"/>
        </w:rPr>
        <w:t>⑩如生产厂家是中小型企业，供应商需提供厂家中小型企业声明函，加盖单位公章；</w:t>
      </w:r>
    </w:p>
    <w:p>
      <w:pPr>
        <w:keepNext w:val="0"/>
        <w:keepLines w:val="0"/>
        <w:pageBreakBefore w:val="0"/>
        <w:widowControl/>
        <w:tabs>
          <w:tab w:val="left" w:pos="426"/>
        </w:tabs>
        <w:kinsoku/>
        <w:wordWrap/>
        <w:overflowPunct/>
        <w:topLinePunct w:val="0"/>
        <w:autoSpaceDE/>
        <w:autoSpaceDN/>
        <w:bidi w:val="0"/>
        <w:adjustRightInd/>
        <w:snapToGrid/>
        <w:spacing w:line="480" w:lineRule="exact"/>
        <w:ind w:firstLine="420" w:firstLineChars="200"/>
        <w:textAlignment w:val="auto"/>
        <w:rPr>
          <w:rFonts w:hint="eastAsia" w:ascii="宋体" w:hAnsi="宋体" w:cs="宋体"/>
          <w:b w:val="0"/>
          <w:bCs w:val="0"/>
          <w:color w:val="auto"/>
          <w:kern w:val="0"/>
          <w:sz w:val="22"/>
          <w:szCs w:val="21"/>
          <w:highlight w:val="none"/>
          <w:lang w:val="en-US" w:eastAsia="zh-CN"/>
        </w:rPr>
      </w:pPr>
      <w:r>
        <w:rPr>
          <w:rFonts w:ascii="Arial" w:hAnsi="Arial" w:eastAsia="Arial" w:cs="Arial"/>
          <w:i w:val="0"/>
          <w:iCs w:val="0"/>
          <w:caps w:val="0"/>
          <w:color w:val="auto"/>
          <w:spacing w:val="0"/>
          <w:sz w:val="21"/>
          <w:szCs w:val="21"/>
          <w:highlight w:val="none"/>
          <w:shd w:val="clear" w:fill="FFFFFF"/>
        </w:rPr>
        <w:t>⑪</w:t>
      </w:r>
      <w:r>
        <w:rPr>
          <w:rFonts w:hint="eastAsia" w:ascii="宋体" w:hAnsi="宋体" w:cs="宋体"/>
          <w:b w:val="0"/>
          <w:bCs w:val="0"/>
          <w:color w:val="auto"/>
          <w:kern w:val="0"/>
          <w:sz w:val="22"/>
          <w:szCs w:val="21"/>
          <w:highlight w:val="none"/>
          <w:lang w:val="en-US" w:eastAsia="zh-CN"/>
        </w:rPr>
        <w:t>供应商须提供企业规模证明材料，加盖单位公章；</w:t>
      </w:r>
    </w:p>
    <w:p>
      <w:pPr>
        <w:keepNext w:val="0"/>
        <w:keepLines w:val="0"/>
        <w:pageBreakBefore w:val="0"/>
        <w:widowControl/>
        <w:tabs>
          <w:tab w:val="left" w:pos="426"/>
        </w:tabs>
        <w:kinsoku/>
        <w:wordWrap/>
        <w:overflowPunct/>
        <w:topLinePunct w:val="0"/>
        <w:autoSpaceDE/>
        <w:autoSpaceDN/>
        <w:bidi w:val="0"/>
        <w:adjustRightInd/>
        <w:snapToGrid/>
        <w:spacing w:line="480" w:lineRule="exact"/>
        <w:ind w:firstLine="420" w:firstLineChars="200"/>
        <w:textAlignment w:val="auto"/>
        <w:rPr>
          <w:rFonts w:hint="eastAsia" w:ascii="宋体" w:hAnsi="宋体" w:cs="宋体"/>
          <w:b w:val="0"/>
          <w:bCs w:val="0"/>
          <w:color w:val="auto"/>
          <w:kern w:val="0"/>
          <w:sz w:val="22"/>
          <w:szCs w:val="21"/>
          <w:highlight w:val="none"/>
          <w:lang w:val="en-US" w:eastAsia="zh-CN"/>
        </w:rPr>
      </w:pPr>
      <w:r>
        <w:rPr>
          <w:rFonts w:ascii="Arial" w:hAnsi="Arial" w:eastAsia="Arial" w:cs="Arial"/>
          <w:i w:val="0"/>
          <w:iCs w:val="0"/>
          <w:caps w:val="0"/>
          <w:color w:val="auto"/>
          <w:spacing w:val="0"/>
          <w:sz w:val="21"/>
          <w:szCs w:val="21"/>
          <w:highlight w:val="none"/>
          <w:shd w:val="clear" w:fill="FFFFFF"/>
        </w:rPr>
        <w:t>⑫</w:t>
      </w:r>
      <w:r>
        <w:rPr>
          <w:rFonts w:hint="eastAsia" w:ascii="宋体" w:hAnsi="宋体" w:cs="宋体"/>
          <w:b w:val="0"/>
          <w:bCs w:val="0"/>
          <w:color w:val="auto"/>
          <w:kern w:val="0"/>
          <w:sz w:val="22"/>
          <w:szCs w:val="21"/>
          <w:highlight w:val="none"/>
          <w:lang w:val="en-US" w:eastAsia="zh-CN"/>
        </w:rPr>
        <w:t>具有独立承担民事责任的能力，加盖单位公章；</w:t>
      </w:r>
    </w:p>
    <w:p>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auto"/>
          <w:kern w:val="0"/>
          <w:sz w:val="22"/>
          <w:szCs w:val="21"/>
          <w:highlight w:val="none"/>
          <w:lang w:val="en-US" w:eastAsia="zh-CN"/>
        </w:rPr>
      </w:pPr>
      <w:r>
        <w:rPr>
          <w:rFonts w:hint="eastAsia" w:ascii="宋体" w:hAnsi="宋体" w:cs="宋体"/>
          <w:b w:val="0"/>
          <w:bCs w:val="0"/>
          <w:color w:val="auto"/>
          <w:kern w:val="0"/>
          <w:sz w:val="22"/>
          <w:szCs w:val="21"/>
          <w:highlight w:val="none"/>
          <w:lang w:val="en-US" w:eastAsia="zh-CN"/>
        </w:rPr>
        <w:t>⑬具有良好的商业信誉和健全的财务会计制度，加盖单位公章；</w:t>
      </w:r>
    </w:p>
    <w:p>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auto"/>
          <w:kern w:val="0"/>
          <w:sz w:val="22"/>
          <w:szCs w:val="21"/>
          <w:highlight w:val="none"/>
          <w:lang w:val="en-US" w:eastAsia="zh-CN"/>
        </w:rPr>
      </w:pPr>
      <w:r>
        <w:rPr>
          <w:rFonts w:hint="eastAsia" w:ascii="宋体" w:hAnsi="宋体" w:cs="宋体"/>
          <w:b w:val="0"/>
          <w:bCs w:val="0"/>
          <w:color w:val="auto"/>
          <w:kern w:val="0"/>
          <w:sz w:val="22"/>
          <w:szCs w:val="21"/>
          <w:highlight w:val="none"/>
          <w:lang w:val="en-US" w:eastAsia="zh-CN"/>
        </w:rPr>
        <w:t>⑭具有履行合同所必需的设备和专业技术能力，加盖单位公章；</w:t>
      </w:r>
    </w:p>
    <w:p>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auto"/>
          <w:kern w:val="0"/>
          <w:sz w:val="22"/>
          <w:szCs w:val="21"/>
          <w:highlight w:val="none"/>
          <w:lang w:val="en-US" w:eastAsia="zh-CN"/>
        </w:rPr>
      </w:pPr>
      <w:r>
        <w:rPr>
          <w:rFonts w:hint="eastAsia" w:ascii="宋体" w:hAnsi="宋体" w:cs="宋体"/>
          <w:b w:val="0"/>
          <w:bCs w:val="0"/>
          <w:color w:val="auto"/>
          <w:kern w:val="0"/>
          <w:sz w:val="22"/>
          <w:szCs w:val="21"/>
          <w:highlight w:val="none"/>
          <w:lang w:val="en-US" w:eastAsia="zh-CN"/>
        </w:rPr>
        <w:t>⑮有依法缴纳税收和社会保障资金的良好记录，加盖单位公章；</w:t>
      </w:r>
    </w:p>
    <w:p>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auto"/>
          <w:kern w:val="0"/>
          <w:sz w:val="22"/>
          <w:szCs w:val="21"/>
          <w:highlight w:val="none"/>
          <w:lang w:val="en-US" w:eastAsia="zh-CN"/>
        </w:rPr>
      </w:pPr>
      <w:r>
        <w:rPr>
          <w:rFonts w:hint="eastAsia" w:ascii="宋体" w:hAnsi="宋体" w:cs="宋体"/>
          <w:b w:val="0"/>
          <w:bCs w:val="0"/>
          <w:color w:val="auto"/>
          <w:kern w:val="0"/>
          <w:sz w:val="22"/>
          <w:szCs w:val="21"/>
          <w:highlight w:val="none"/>
          <w:lang w:val="en-US" w:eastAsia="zh-CN"/>
        </w:rPr>
        <w:t>⑯近三年无重大违法违纪记录、无安全事故证明，加盖单位公章；</w:t>
      </w:r>
    </w:p>
    <w:p>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auto"/>
          <w:kern w:val="0"/>
          <w:sz w:val="22"/>
          <w:szCs w:val="21"/>
          <w:highlight w:val="none"/>
          <w:lang w:val="en-US" w:eastAsia="zh-CN"/>
        </w:rPr>
      </w:pPr>
      <w:r>
        <w:rPr>
          <w:rFonts w:hint="eastAsia" w:ascii="宋体" w:hAnsi="宋体" w:cs="宋体"/>
          <w:b w:val="0"/>
          <w:bCs w:val="0"/>
          <w:color w:val="auto"/>
          <w:kern w:val="0"/>
          <w:sz w:val="22"/>
          <w:szCs w:val="21"/>
          <w:highlight w:val="none"/>
          <w:lang w:val="en-US" w:eastAsia="zh-CN"/>
        </w:rPr>
        <w:t>⑰符合法律、行政法规规定的其他条件声明函，加盖单位公章；</w:t>
      </w:r>
    </w:p>
    <w:p>
      <w:pPr>
        <w:tabs>
          <w:tab w:val="left" w:pos="229"/>
        </w:tabs>
        <w:spacing w:before="314" w:beforeLines="100"/>
        <w:jc w:val="left"/>
        <w:rPr>
          <w:rFonts w:hint="eastAsia" w:ascii="宋体" w:hAnsi="宋体" w:cs="宋体"/>
          <w:b/>
          <w:kern w:val="0"/>
          <w:sz w:val="28"/>
          <w:szCs w:val="28"/>
        </w:rPr>
      </w:pPr>
      <w:r>
        <w:rPr>
          <w:rFonts w:hint="eastAsia" w:ascii="宋体" w:hAnsi="宋体" w:cs="宋体"/>
          <w:b/>
          <w:kern w:val="0"/>
          <w:sz w:val="28"/>
          <w:szCs w:val="28"/>
        </w:rPr>
        <w:t>3.</w:t>
      </w:r>
      <w:r>
        <w:rPr>
          <w:rFonts w:hint="eastAsia" w:ascii="宋体" w:hAnsi="宋体" w:cs="宋体"/>
          <w:b/>
          <w:kern w:val="0"/>
          <w:sz w:val="28"/>
          <w:szCs w:val="28"/>
          <w:lang w:val="en-US" w:eastAsia="zh-CN"/>
        </w:rPr>
        <w:t>调研</w:t>
      </w:r>
      <w:r>
        <w:rPr>
          <w:rFonts w:hint="eastAsia" w:ascii="宋体" w:hAnsi="宋体" w:cs="宋体"/>
          <w:b/>
          <w:kern w:val="0"/>
          <w:sz w:val="28"/>
          <w:szCs w:val="28"/>
        </w:rPr>
        <w:t>时须提供的响应文件要求：</w:t>
      </w:r>
    </w:p>
    <w:p>
      <w:pPr>
        <w:widowControl/>
        <w:tabs>
          <w:tab w:val="left" w:pos="426"/>
        </w:tabs>
        <w:spacing w:line="480" w:lineRule="exact"/>
        <w:rPr>
          <w:rFonts w:hint="eastAsia" w:ascii="宋体" w:hAnsi="宋体" w:cs="宋体"/>
          <w:b/>
          <w:bCs/>
          <w:kern w:val="0"/>
          <w:sz w:val="22"/>
          <w:szCs w:val="21"/>
        </w:rPr>
      </w:pPr>
      <w:r>
        <w:rPr>
          <w:rFonts w:hint="eastAsia" w:ascii="宋体" w:hAnsi="宋体" w:cs="宋体"/>
          <w:b/>
          <w:bCs/>
          <w:kern w:val="0"/>
          <w:sz w:val="22"/>
          <w:szCs w:val="21"/>
        </w:rPr>
        <w:t>（1）响应文件要求至少包含如下材料：</w:t>
      </w:r>
    </w:p>
    <w:p>
      <w:pPr>
        <w:widowControl/>
        <w:tabs>
          <w:tab w:val="left" w:pos="426"/>
        </w:tabs>
        <w:spacing w:line="480" w:lineRule="exact"/>
        <w:ind w:firstLine="440" w:firstLineChars="200"/>
        <w:rPr>
          <w:rFonts w:hint="eastAsia" w:ascii="宋体" w:hAnsi="宋体" w:cs="宋体"/>
          <w:kern w:val="0"/>
          <w:sz w:val="22"/>
          <w:szCs w:val="21"/>
        </w:rPr>
      </w:pPr>
      <w:r>
        <w:rPr>
          <w:rFonts w:hint="eastAsia" w:ascii="宋体" w:hAnsi="宋体" w:cs="宋体"/>
          <w:kern w:val="0"/>
          <w:sz w:val="22"/>
          <w:szCs w:val="21"/>
        </w:rPr>
        <w:t>①以上“2、报名要求”需要加盖公章</w:t>
      </w:r>
    </w:p>
    <w:p>
      <w:pPr>
        <w:widowControl/>
        <w:tabs>
          <w:tab w:val="left" w:pos="426"/>
        </w:tabs>
        <w:spacing w:line="480" w:lineRule="exact"/>
        <w:ind w:firstLine="440" w:firstLineChars="200"/>
        <w:rPr>
          <w:rFonts w:hint="eastAsia" w:ascii="宋体" w:hAnsi="宋体" w:cs="宋体"/>
          <w:kern w:val="0"/>
          <w:sz w:val="22"/>
          <w:szCs w:val="21"/>
        </w:rPr>
      </w:pPr>
      <w:r>
        <w:rPr>
          <w:rFonts w:hint="eastAsia" w:ascii="宋体" w:hAnsi="宋体" w:cs="宋体"/>
          <w:kern w:val="0"/>
          <w:sz w:val="22"/>
          <w:szCs w:val="21"/>
        </w:rPr>
        <w:t>②售后网点联系方式</w:t>
      </w:r>
    </w:p>
    <w:p>
      <w:pPr>
        <w:widowControl/>
        <w:tabs>
          <w:tab w:val="left" w:pos="426"/>
        </w:tabs>
        <w:spacing w:line="480" w:lineRule="exact"/>
        <w:ind w:firstLine="440" w:firstLineChars="200"/>
        <w:rPr>
          <w:rFonts w:hint="eastAsia" w:ascii="宋体" w:hAnsi="宋体" w:eastAsia="宋体" w:cs="宋体"/>
          <w:kern w:val="0"/>
          <w:sz w:val="22"/>
          <w:szCs w:val="21"/>
          <w:highlight w:val="none"/>
          <w:lang w:val="en-US" w:eastAsia="zh-CN"/>
        </w:rPr>
      </w:pPr>
      <w:r>
        <w:rPr>
          <w:rFonts w:hint="eastAsia" w:ascii="宋体" w:hAnsi="宋体" w:cs="宋体"/>
          <w:kern w:val="0"/>
          <w:sz w:val="22"/>
          <w:szCs w:val="21"/>
          <w:highlight w:val="none"/>
          <w:lang w:val="en-US" w:eastAsia="zh-CN"/>
        </w:rPr>
        <w:t>③现场交流环节。提供5分钟PPT介绍基本情况，用U盘拷贝带到谈判现场（切勿密封在响应文件内，PPT文件名修改为：报名供应商名称+项目名称）</w:t>
      </w:r>
      <w:r>
        <w:rPr>
          <w:rFonts w:hint="eastAsia" w:ascii="宋体" w:hAnsi="宋体" w:cs="宋体"/>
          <w:kern w:val="0"/>
          <w:sz w:val="22"/>
          <w:szCs w:val="21"/>
          <w:highlight w:val="none"/>
          <w:lang w:val="en-US" w:eastAsia="zh-CN"/>
        </w:rPr>
        <w:t>。</w:t>
      </w:r>
    </w:p>
    <w:p>
      <w:pPr>
        <w:widowControl/>
        <w:tabs>
          <w:tab w:val="left" w:pos="426"/>
        </w:tabs>
        <w:spacing w:line="360" w:lineRule="auto"/>
        <w:rPr>
          <w:rFonts w:hint="eastAsia" w:ascii="宋体" w:hAnsi="宋体" w:cs="宋体"/>
          <w:b/>
          <w:bCs/>
          <w:kern w:val="0"/>
          <w:sz w:val="22"/>
          <w:szCs w:val="21"/>
          <w:highlight w:val="none"/>
        </w:rPr>
      </w:pPr>
      <w:r>
        <w:rPr>
          <w:rFonts w:hint="eastAsia" w:ascii="宋体" w:hAnsi="宋体" w:cs="宋体"/>
          <w:b/>
          <w:bCs/>
          <w:kern w:val="0"/>
          <w:sz w:val="22"/>
          <w:szCs w:val="21"/>
          <w:highlight w:val="none"/>
        </w:rPr>
        <w:t>注：1.本次调研需</w:t>
      </w:r>
      <w:r>
        <w:rPr>
          <w:rFonts w:hint="eastAsia" w:ascii="宋体" w:hAnsi="宋体" w:cs="宋体"/>
          <w:b/>
          <w:bCs/>
          <w:kern w:val="0"/>
          <w:sz w:val="22"/>
          <w:szCs w:val="21"/>
          <w:highlight w:val="none"/>
          <w:lang w:val="en-US" w:eastAsia="zh-CN"/>
        </w:rPr>
        <w:t>先</w:t>
      </w:r>
      <w:r>
        <w:rPr>
          <w:rFonts w:hint="eastAsia" w:ascii="宋体" w:hAnsi="宋体" w:cs="宋体"/>
          <w:b/>
          <w:bCs/>
          <w:kern w:val="0"/>
          <w:sz w:val="22"/>
          <w:szCs w:val="21"/>
          <w:highlight w:val="none"/>
        </w:rPr>
        <w:t>邮寄递交相关报名材料</w:t>
      </w:r>
      <w:r>
        <w:rPr>
          <w:rFonts w:hint="eastAsia" w:ascii="宋体" w:hAnsi="宋体" w:cs="宋体"/>
          <w:b/>
          <w:bCs/>
          <w:kern w:val="0"/>
          <w:sz w:val="22"/>
          <w:szCs w:val="21"/>
          <w:highlight w:val="none"/>
          <w:lang w:val="en-US" w:eastAsia="zh-CN"/>
        </w:rPr>
        <w:t>进行报名，最终调研时需至现场进行现场交流</w:t>
      </w:r>
      <w:r>
        <w:rPr>
          <w:rFonts w:hint="eastAsia" w:ascii="宋体" w:hAnsi="宋体" w:cs="宋体"/>
          <w:b/>
          <w:bCs/>
          <w:kern w:val="0"/>
          <w:sz w:val="22"/>
          <w:szCs w:val="21"/>
          <w:highlight w:val="none"/>
        </w:rPr>
        <w:t>。</w:t>
      </w:r>
    </w:p>
    <w:p>
      <w:pPr>
        <w:widowControl/>
        <w:tabs>
          <w:tab w:val="left" w:pos="426"/>
        </w:tabs>
        <w:spacing w:line="360" w:lineRule="auto"/>
        <w:ind w:firstLine="442" w:firstLineChars="200"/>
        <w:rPr>
          <w:rFonts w:hint="eastAsia" w:ascii="宋体" w:hAnsi="宋体" w:cs="宋体"/>
          <w:b/>
          <w:bCs/>
          <w:kern w:val="0"/>
          <w:sz w:val="22"/>
          <w:szCs w:val="21"/>
        </w:rPr>
      </w:pPr>
      <w:r>
        <w:rPr>
          <w:rFonts w:hint="eastAsia" w:ascii="宋体" w:hAnsi="宋体" w:cs="宋体"/>
          <w:b/>
          <w:bCs/>
          <w:kern w:val="0"/>
          <w:sz w:val="22"/>
          <w:szCs w:val="21"/>
        </w:rPr>
        <w:t>2.响应文件要求一正一副，密封递交。</w:t>
      </w:r>
    </w:p>
    <w:p>
      <w:pPr>
        <w:pStyle w:val="2"/>
        <w:spacing w:after="157" w:afterLines="50" w:line="360" w:lineRule="auto"/>
        <w:rPr>
          <w:rFonts w:hint="eastAsia"/>
          <w:b/>
          <w:bCs/>
          <w:color w:val="auto"/>
          <w:sz w:val="22"/>
          <w:szCs w:val="21"/>
        </w:rPr>
      </w:pPr>
      <w:r>
        <w:rPr>
          <w:rFonts w:hint="eastAsia"/>
          <w:b/>
          <w:bCs/>
          <w:color w:val="auto"/>
          <w:sz w:val="22"/>
          <w:szCs w:val="21"/>
        </w:rPr>
        <w:t xml:space="preserve">    3.此次市场调研不作为最终招标或中标的依</w:t>
      </w:r>
      <w:bookmarkStart w:id="5" w:name="_GoBack"/>
      <w:bookmarkEnd w:id="5"/>
      <w:r>
        <w:rPr>
          <w:rFonts w:hint="eastAsia"/>
          <w:b/>
          <w:bCs/>
          <w:color w:val="auto"/>
          <w:sz w:val="22"/>
          <w:szCs w:val="21"/>
        </w:rPr>
        <w:t>据，后续招标事宜请自行关注招标公告。</w:t>
      </w:r>
    </w:p>
    <w:p>
      <w:pPr>
        <w:widowControl/>
        <w:tabs>
          <w:tab w:val="left" w:pos="426"/>
        </w:tabs>
        <w:spacing w:line="480" w:lineRule="exact"/>
        <w:ind w:left="218" w:leftChars="104" w:firstLine="0" w:firstLineChars="0"/>
        <w:rPr>
          <w:rFonts w:hint="default" w:ascii="宋体" w:hAnsi="宋体" w:eastAsia="宋体" w:cs="宋体"/>
          <w:color w:val="000000" w:themeColor="text1"/>
          <w:sz w:val="22"/>
          <w:szCs w:val="21"/>
          <w:highlight w:val="none"/>
          <w:lang w:val="en-US" w:eastAsia="zh-CN"/>
          <w14:textFill>
            <w14:solidFill>
              <w14:schemeClr w14:val="tx1"/>
            </w14:solidFill>
          </w14:textFill>
        </w:rPr>
      </w:pPr>
      <w:r>
        <w:rPr>
          <w:rFonts w:hint="eastAsia" w:ascii="宋体" w:hAnsi="宋体" w:cs="宋体"/>
          <w:b/>
          <w:bCs/>
          <w:kern w:val="0"/>
          <w:sz w:val="22"/>
          <w:szCs w:val="21"/>
        </w:rPr>
        <w:t>（</w:t>
      </w:r>
      <w:r>
        <w:rPr>
          <w:rFonts w:hint="eastAsia" w:ascii="宋体" w:hAnsi="宋体" w:cs="宋体"/>
          <w:b/>
          <w:bCs/>
          <w:kern w:val="0"/>
          <w:sz w:val="22"/>
          <w:szCs w:val="21"/>
          <w:lang w:val="en-US" w:eastAsia="zh-CN"/>
        </w:rPr>
        <w:t>1</w:t>
      </w:r>
      <w:r>
        <w:rPr>
          <w:rFonts w:hint="eastAsia" w:ascii="宋体" w:hAnsi="宋体" w:cs="宋体"/>
          <w:b/>
          <w:bCs/>
          <w:kern w:val="0"/>
          <w:sz w:val="22"/>
          <w:szCs w:val="21"/>
        </w:rPr>
        <w:t>）邮寄地址：</w:t>
      </w:r>
      <w:r>
        <w:rPr>
          <w:rFonts w:hint="eastAsia" w:ascii="宋体" w:hAnsi="宋体" w:cs="宋体"/>
          <w:b w:val="0"/>
          <w:bCs w:val="0"/>
          <w:color w:val="auto"/>
          <w:kern w:val="0"/>
          <w:sz w:val="22"/>
          <w:szCs w:val="21"/>
          <w:highlight w:val="none"/>
          <w:lang w:val="en-US" w:eastAsia="zh-CN"/>
        </w:rPr>
        <w:t>南昌市中心血站五楼后勤服务部</w:t>
      </w:r>
      <w:r>
        <w:rPr>
          <w:rFonts w:hint="eastAsia" w:ascii="宋体" w:hAnsi="宋体" w:eastAsia="宋体" w:cs="宋体"/>
          <w:b w:val="0"/>
          <w:bCs w:val="0"/>
          <w:color w:val="auto"/>
          <w:kern w:val="0"/>
          <w:sz w:val="20"/>
          <w:szCs w:val="18"/>
          <w:highlight w:val="none"/>
          <w:lang w:val="en-US" w:eastAsia="zh-CN"/>
        </w:rPr>
        <w:t>（江西省南昌市西湖区建设西路-建设西路1033号）</w:t>
      </w:r>
      <w:r>
        <w:rPr>
          <w:rFonts w:hint="eastAsia" w:ascii="宋体" w:hAnsi="宋体" w:cs="宋体"/>
          <w:b/>
          <w:bCs/>
          <w:kern w:val="0"/>
          <w:sz w:val="22"/>
          <w:szCs w:val="21"/>
          <w:lang w:eastAsia="zh-CN"/>
        </w:rPr>
        <w:t>（</w:t>
      </w:r>
      <w:r>
        <w:rPr>
          <w:rFonts w:hint="eastAsia" w:ascii="宋体" w:hAnsi="宋体" w:cs="宋体"/>
          <w:b/>
          <w:bCs/>
          <w:kern w:val="0"/>
          <w:sz w:val="22"/>
          <w:szCs w:val="21"/>
          <w:lang w:val="en-US" w:eastAsia="zh-CN"/>
        </w:rPr>
        <w:t>2</w:t>
      </w:r>
      <w:r>
        <w:rPr>
          <w:rFonts w:hint="eastAsia" w:ascii="宋体" w:hAnsi="宋体" w:cs="宋体"/>
          <w:b/>
          <w:bCs/>
          <w:kern w:val="0"/>
          <w:sz w:val="22"/>
          <w:szCs w:val="21"/>
          <w:lang w:eastAsia="zh-CN"/>
        </w:rPr>
        <w:t>）</w:t>
      </w:r>
      <w:r>
        <w:rPr>
          <w:rFonts w:hint="eastAsia" w:ascii="宋体" w:hAnsi="宋体" w:cs="宋体"/>
          <w:b/>
          <w:bCs/>
          <w:kern w:val="0"/>
          <w:sz w:val="22"/>
          <w:szCs w:val="21"/>
          <w:lang w:val="en-US" w:eastAsia="zh-CN"/>
        </w:rPr>
        <w:t>现场调研交流时</w:t>
      </w:r>
      <w:r>
        <w:rPr>
          <w:rFonts w:hint="eastAsia" w:ascii="宋体" w:hAnsi="宋体" w:cs="宋体"/>
          <w:b/>
          <w:bCs/>
          <w:kern w:val="0"/>
          <w:sz w:val="22"/>
          <w:szCs w:val="21"/>
          <w:highlight w:val="none"/>
          <w:lang w:val="en-US" w:eastAsia="zh-CN"/>
        </w:rPr>
        <w:t>间：</w:t>
      </w:r>
      <w:r>
        <w:rPr>
          <w:rFonts w:hint="eastAsia" w:ascii="宋体" w:hAnsi="宋体" w:cs="宋体"/>
          <w:sz w:val="22"/>
          <w:szCs w:val="21"/>
          <w:highlight w:val="none"/>
        </w:rPr>
        <w:t>2</w:t>
      </w:r>
      <w:r>
        <w:rPr>
          <w:rFonts w:hint="eastAsia" w:ascii="宋体" w:hAnsi="宋体" w:cs="宋体"/>
          <w:color w:val="000000" w:themeColor="text1"/>
          <w:sz w:val="22"/>
          <w:szCs w:val="21"/>
          <w:highlight w:val="none"/>
          <w14:textFill>
            <w14:solidFill>
              <w14:schemeClr w14:val="tx1"/>
            </w14:solidFill>
          </w14:textFill>
        </w:rPr>
        <w:t>02</w:t>
      </w:r>
      <w:r>
        <w:rPr>
          <w:rFonts w:hint="eastAsia" w:ascii="宋体" w:hAnsi="宋体" w:cs="宋体"/>
          <w:color w:val="000000" w:themeColor="text1"/>
          <w:sz w:val="22"/>
          <w:szCs w:val="21"/>
          <w:highlight w:val="none"/>
          <w:lang w:val="en-US" w:eastAsia="zh-CN"/>
          <w14:textFill>
            <w14:solidFill>
              <w14:schemeClr w14:val="tx1"/>
            </w14:solidFill>
          </w14:textFill>
        </w:rPr>
        <w:t>5</w:t>
      </w:r>
      <w:r>
        <w:rPr>
          <w:rFonts w:hint="eastAsia" w:ascii="宋体" w:hAnsi="宋体" w:cs="宋体"/>
          <w:color w:val="000000" w:themeColor="text1"/>
          <w:sz w:val="22"/>
          <w:szCs w:val="21"/>
          <w:highlight w:val="none"/>
          <w14:textFill>
            <w14:solidFill>
              <w14:schemeClr w14:val="tx1"/>
            </w14:solidFill>
          </w14:textFill>
        </w:rPr>
        <w:t>年</w:t>
      </w:r>
      <w:r>
        <w:rPr>
          <w:rFonts w:hint="eastAsia" w:ascii="宋体" w:hAnsi="宋体" w:cs="宋体"/>
          <w:color w:val="000000" w:themeColor="text1"/>
          <w:sz w:val="22"/>
          <w:szCs w:val="21"/>
          <w:highlight w:val="none"/>
          <w:lang w:val="en-US" w:eastAsia="zh-CN"/>
          <w14:textFill>
            <w14:solidFill>
              <w14:schemeClr w14:val="tx1"/>
            </w14:solidFill>
          </w14:textFill>
        </w:rPr>
        <w:t>4</w:t>
      </w:r>
      <w:r>
        <w:rPr>
          <w:rFonts w:hint="eastAsia" w:ascii="宋体" w:hAnsi="宋体" w:cs="宋体"/>
          <w:color w:val="000000" w:themeColor="text1"/>
          <w:sz w:val="22"/>
          <w:szCs w:val="21"/>
          <w:highlight w:val="none"/>
          <w14:textFill>
            <w14:solidFill>
              <w14:schemeClr w14:val="tx1"/>
            </w14:solidFill>
          </w14:textFill>
        </w:rPr>
        <w:t>月</w:t>
      </w:r>
      <w:r>
        <w:rPr>
          <w:rFonts w:hint="eastAsia" w:ascii="宋体" w:hAnsi="宋体" w:cs="宋体"/>
          <w:color w:val="000000" w:themeColor="text1"/>
          <w:sz w:val="22"/>
          <w:szCs w:val="21"/>
          <w:highlight w:val="none"/>
          <w:lang w:val="en-US" w:eastAsia="zh-CN"/>
          <w14:textFill>
            <w14:solidFill>
              <w14:schemeClr w14:val="tx1"/>
            </w14:solidFill>
          </w14:textFill>
        </w:rPr>
        <w:t>11</w:t>
      </w:r>
      <w:r>
        <w:rPr>
          <w:rFonts w:hint="eastAsia" w:ascii="宋体" w:hAnsi="宋体" w:cs="宋体"/>
          <w:color w:val="000000" w:themeColor="text1"/>
          <w:sz w:val="22"/>
          <w:szCs w:val="21"/>
          <w:highlight w:val="none"/>
          <w14:textFill>
            <w14:solidFill>
              <w14:schemeClr w14:val="tx1"/>
            </w14:solidFill>
          </w14:textFill>
        </w:rPr>
        <w:t>日</w:t>
      </w:r>
      <w:r>
        <w:rPr>
          <w:rFonts w:hint="eastAsia" w:ascii="宋体" w:hAnsi="宋体" w:cs="宋体"/>
          <w:color w:val="000000" w:themeColor="text1"/>
          <w:sz w:val="22"/>
          <w:szCs w:val="21"/>
          <w:highlight w:val="none"/>
          <w:lang w:val="en-US" w:eastAsia="zh-CN"/>
          <w14:textFill>
            <w14:solidFill>
              <w14:schemeClr w14:val="tx1"/>
            </w14:solidFill>
          </w14:textFill>
        </w:rPr>
        <w:t>上午9：30</w:t>
      </w:r>
    </w:p>
    <w:bookmarkEnd w:id="2"/>
    <w:p>
      <w:pPr>
        <w:widowControl/>
        <w:tabs>
          <w:tab w:val="left" w:pos="426"/>
        </w:tabs>
        <w:spacing w:line="480" w:lineRule="exact"/>
        <w:ind w:left="218" w:leftChars="104" w:firstLine="0" w:firstLineChars="0"/>
        <w:rPr>
          <w:rFonts w:hint="default" w:ascii="宋体" w:hAnsi="宋体" w:eastAsia="宋体" w:cs="宋体"/>
          <w:b/>
          <w:bCs/>
          <w:kern w:val="0"/>
          <w:sz w:val="21"/>
          <w:szCs w:val="20"/>
          <w:lang w:val="en-US" w:eastAsia="zh-CN"/>
        </w:rPr>
      </w:pPr>
      <w:r>
        <w:rPr>
          <w:rFonts w:hint="eastAsia" w:ascii="宋体" w:hAnsi="宋体" w:cs="宋体"/>
          <w:b/>
          <w:bCs/>
          <w:color w:val="000000" w:themeColor="text1"/>
          <w:sz w:val="22"/>
          <w:szCs w:val="21"/>
          <w:highlight w:val="none"/>
          <w:lang w:eastAsia="zh-CN"/>
          <w14:textFill>
            <w14:solidFill>
              <w14:schemeClr w14:val="tx1"/>
            </w14:solidFill>
          </w14:textFill>
        </w:rPr>
        <w:t>（</w:t>
      </w:r>
      <w:r>
        <w:rPr>
          <w:rFonts w:hint="eastAsia" w:ascii="宋体" w:hAnsi="宋体" w:cs="宋体"/>
          <w:b/>
          <w:bCs/>
          <w:color w:val="000000" w:themeColor="text1"/>
          <w:sz w:val="22"/>
          <w:szCs w:val="21"/>
          <w:highlight w:val="none"/>
          <w:lang w:val="en-US" w:eastAsia="zh-CN"/>
          <w14:textFill>
            <w14:solidFill>
              <w14:schemeClr w14:val="tx1"/>
            </w14:solidFill>
          </w14:textFill>
        </w:rPr>
        <w:t>3</w:t>
      </w:r>
      <w:r>
        <w:rPr>
          <w:rFonts w:hint="eastAsia" w:ascii="宋体" w:hAnsi="宋体" w:cs="宋体"/>
          <w:b/>
          <w:bCs/>
          <w:color w:val="000000" w:themeColor="text1"/>
          <w:sz w:val="22"/>
          <w:szCs w:val="21"/>
          <w:highlight w:val="none"/>
          <w:lang w:eastAsia="zh-CN"/>
          <w14:textFill>
            <w14:solidFill>
              <w14:schemeClr w14:val="tx1"/>
            </w14:solidFill>
          </w14:textFill>
        </w:rPr>
        <w:t>）</w:t>
      </w:r>
      <w:r>
        <w:rPr>
          <w:rFonts w:hint="eastAsia" w:ascii="宋体" w:hAnsi="宋体" w:cs="宋体"/>
          <w:b/>
          <w:bCs/>
          <w:kern w:val="0"/>
          <w:sz w:val="22"/>
          <w:szCs w:val="21"/>
          <w:highlight w:val="none"/>
          <w:lang w:val="en-US" w:eastAsia="zh-CN"/>
        </w:rPr>
        <w:t>调研地点：</w:t>
      </w:r>
      <w:r>
        <w:rPr>
          <w:rFonts w:hint="eastAsia" w:ascii="宋体" w:hAnsi="宋体" w:cs="宋体"/>
          <w:kern w:val="0"/>
          <w:sz w:val="22"/>
          <w:szCs w:val="21"/>
          <w:highlight w:val="none"/>
        </w:rPr>
        <w:t>南昌市中心血站</w:t>
      </w:r>
      <w:r>
        <w:rPr>
          <w:rFonts w:hint="eastAsia" w:ascii="宋体" w:hAnsi="宋体" w:cs="宋体"/>
          <w:kern w:val="0"/>
          <w:sz w:val="22"/>
          <w:szCs w:val="21"/>
          <w:highlight w:val="none"/>
          <w:lang w:val="en-US" w:eastAsia="zh-CN"/>
        </w:rPr>
        <w:t>7楼会议室</w:t>
      </w:r>
      <w:r>
        <w:rPr>
          <w:rFonts w:hint="eastAsia" w:ascii="宋体" w:hAnsi="宋体" w:cs="宋体"/>
          <w:kern w:val="0"/>
          <w:sz w:val="21"/>
          <w:szCs w:val="20"/>
          <w:highlight w:val="none"/>
        </w:rPr>
        <w:t>（江西省南昌市</w:t>
      </w:r>
      <w:r>
        <w:rPr>
          <w:rFonts w:hint="eastAsia" w:ascii="宋体" w:hAnsi="宋体" w:cs="宋体"/>
          <w:kern w:val="0"/>
          <w:sz w:val="21"/>
          <w:szCs w:val="20"/>
        </w:rPr>
        <w:t>西湖区建设西路-建设西路1033号）</w:t>
      </w:r>
    </w:p>
    <w:p>
      <w:pPr>
        <w:tabs>
          <w:tab w:val="left" w:pos="229"/>
        </w:tabs>
        <w:spacing w:before="157" w:beforeLines="50"/>
        <w:jc w:val="left"/>
        <w:rPr>
          <w:rFonts w:hint="eastAsia" w:ascii="宋体" w:hAnsi="宋体" w:cs="宋体"/>
          <w:kern w:val="0"/>
          <w:sz w:val="22"/>
          <w:szCs w:val="21"/>
        </w:rPr>
        <w:sectPr>
          <w:pgSz w:w="11906" w:h="16838"/>
          <w:pgMar w:top="1440" w:right="1230" w:bottom="1440" w:left="1230" w:header="851" w:footer="992" w:gutter="0"/>
          <w:cols w:space="0" w:num="1"/>
          <w:docGrid w:type="lines" w:linePitch="314" w:charSpace="0"/>
        </w:sectPr>
      </w:pPr>
      <w:r>
        <w:rPr>
          <w:rFonts w:hint="eastAsia" w:ascii="宋体" w:hAnsi="宋体" w:cs="宋体"/>
          <w:b/>
          <w:kern w:val="0"/>
          <w:sz w:val="28"/>
          <w:szCs w:val="28"/>
        </w:rPr>
        <w:t>4.联系电话：</w:t>
      </w:r>
      <w:r>
        <w:rPr>
          <w:rFonts w:hint="eastAsia" w:ascii="宋体" w:hAnsi="宋体" w:cs="宋体"/>
          <w:b w:val="0"/>
          <w:bCs w:val="0"/>
          <w:color w:val="auto"/>
          <w:kern w:val="0"/>
          <w:sz w:val="22"/>
          <w:szCs w:val="21"/>
          <w:highlight w:val="none"/>
          <w:lang w:val="en-US" w:eastAsia="zh-CN"/>
        </w:rPr>
        <w:t>0791-86507966（李老师）</w:t>
      </w:r>
    </w:p>
    <w:p>
      <w:pPr>
        <w:widowControl/>
        <w:spacing w:line="320" w:lineRule="exact"/>
        <w:jc w:val="left"/>
        <w:rPr>
          <w:rFonts w:hint="eastAsia" w:ascii="宋体" w:hAnsi="宋体" w:cs="宋体"/>
          <w:b/>
          <w:bCs/>
          <w:sz w:val="24"/>
          <w:szCs w:val="24"/>
        </w:rPr>
      </w:pPr>
      <w:r>
        <w:rPr>
          <w:rFonts w:hint="eastAsia" w:ascii="宋体" w:hAnsi="宋体" w:cs="宋体"/>
          <w:b/>
          <w:bCs/>
          <w:sz w:val="24"/>
          <w:szCs w:val="24"/>
        </w:rPr>
        <w:t>附件1</w:t>
      </w:r>
    </w:p>
    <w:p>
      <w:pPr>
        <w:pStyle w:val="3"/>
        <w:jc w:val="center"/>
        <w:rPr>
          <w:rFonts w:hint="eastAsia"/>
          <w:lang w:eastAsia="zh-CN"/>
        </w:rPr>
      </w:pPr>
      <w:r>
        <w:rPr>
          <w:rFonts w:hint="eastAsia"/>
          <w:lang w:eastAsia="zh-CN"/>
        </w:rPr>
        <w:t>南昌市中心血站2025年职工体检服务采购项目</w:t>
      </w:r>
    </w:p>
    <w:p>
      <w:pPr>
        <w:pStyle w:val="3"/>
        <w:jc w:val="center"/>
      </w:pPr>
      <w:r>
        <w:rPr>
          <w:rFonts w:hint="eastAsia"/>
        </w:rPr>
        <w:t>市场调研报名表</w:t>
      </w:r>
    </w:p>
    <w:tbl>
      <w:tblPr>
        <w:tblStyle w:val="12"/>
        <w:tblpPr w:leftFromText="180" w:rightFromText="180" w:vertAnchor="text" w:horzAnchor="page" w:tblpXSpec="center" w:tblpY="312"/>
        <w:tblOverlap w:val="never"/>
        <w:tblW w:w="472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1"/>
        <w:gridCol w:w="1904"/>
        <w:gridCol w:w="1895"/>
        <w:gridCol w:w="1301"/>
        <w:gridCol w:w="1546"/>
        <w:gridCol w:w="15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jc w:val="center"/>
        </w:trPr>
        <w:tc>
          <w:tcPr>
            <w:tcW w:w="515" w:type="pct"/>
            <w:vAlign w:val="center"/>
          </w:tcPr>
          <w:p>
            <w:pPr>
              <w:jc w:val="center"/>
              <w:rPr>
                <w:rFonts w:hint="eastAsia" w:ascii="宋体" w:hAnsi="宋体" w:cs="宋体"/>
                <w:b/>
                <w:bCs/>
                <w:sz w:val="24"/>
                <w:szCs w:val="24"/>
              </w:rPr>
            </w:pPr>
            <w:r>
              <w:rPr>
                <w:rFonts w:hint="eastAsia" w:ascii="宋体" w:hAnsi="宋体" w:cs="宋体"/>
                <w:b/>
                <w:bCs/>
                <w:sz w:val="24"/>
                <w:szCs w:val="24"/>
              </w:rPr>
              <w:t>序号</w:t>
            </w:r>
          </w:p>
        </w:tc>
        <w:tc>
          <w:tcPr>
            <w:tcW w:w="1042" w:type="pct"/>
            <w:vAlign w:val="center"/>
          </w:tcPr>
          <w:p>
            <w:pPr>
              <w:jc w:val="center"/>
              <w:rPr>
                <w:rFonts w:hint="eastAsia" w:ascii="宋体" w:hAnsi="宋体" w:eastAsia="宋体" w:cs="宋体"/>
                <w:b/>
                <w:bCs/>
                <w:sz w:val="24"/>
                <w:szCs w:val="24"/>
                <w:lang w:val="en-US" w:eastAsia="zh-CN"/>
              </w:rPr>
            </w:pPr>
            <w:r>
              <w:rPr>
                <w:rFonts w:hint="eastAsia" w:ascii="宋体" w:hAnsi="宋体" w:cs="宋体"/>
                <w:b/>
                <w:bCs/>
                <w:sz w:val="24"/>
                <w:szCs w:val="24"/>
              </w:rPr>
              <w:t>单位</w:t>
            </w:r>
            <w:r>
              <w:rPr>
                <w:rFonts w:hint="eastAsia" w:ascii="宋体" w:hAnsi="宋体" w:cs="宋体"/>
                <w:b/>
                <w:bCs/>
                <w:sz w:val="24"/>
                <w:szCs w:val="24"/>
                <w:lang w:val="en-US" w:eastAsia="zh-CN"/>
              </w:rPr>
              <w:t>名称</w:t>
            </w:r>
          </w:p>
        </w:tc>
        <w:tc>
          <w:tcPr>
            <w:tcW w:w="1037" w:type="pct"/>
            <w:vAlign w:val="center"/>
          </w:tcPr>
          <w:p>
            <w:pPr>
              <w:jc w:val="center"/>
              <w:rPr>
                <w:rFonts w:hint="eastAsia" w:ascii="宋体" w:hAnsi="宋体" w:eastAsia="宋体" w:cs="宋体"/>
                <w:b/>
                <w:bCs/>
                <w:sz w:val="24"/>
                <w:szCs w:val="24"/>
                <w:lang w:eastAsia="zh-CN"/>
              </w:rPr>
            </w:pPr>
            <w:r>
              <w:rPr>
                <w:rFonts w:hint="eastAsia" w:ascii="宋体" w:hAnsi="宋体" w:cs="宋体"/>
                <w:b/>
                <w:bCs/>
                <w:sz w:val="24"/>
                <w:szCs w:val="24"/>
                <w:lang w:val="en-US" w:eastAsia="zh-CN"/>
              </w:rPr>
              <w:t>总报价</w:t>
            </w:r>
          </w:p>
        </w:tc>
        <w:tc>
          <w:tcPr>
            <w:tcW w:w="712" w:type="pct"/>
            <w:vAlign w:val="center"/>
          </w:tcPr>
          <w:p>
            <w:pPr>
              <w:jc w:val="center"/>
              <w:rPr>
                <w:rFonts w:hint="eastAsia" w:ascii="宋体" w:hAnsi="宋体" w:cs="宋体"/>
                <w:b/>
                <w:bCs/>
                <w:sz w:val="24"/>
                <w:szCs w:val="24"/>
              </w:rPr>
            </w:pPr>
            <w:r>
              <w:rPr>
                <w:rFonts w:hint="eastAsia" w:ascii="宋体" w:hAnsi="宋体" w:cs="宋体"/>
                <w:b/>
                <w:bCs/>
                <w:sz w:val="24"/>
                <w:szCs w:val="24"/>
              </w:rPr>
              <w:t>联系人</w:t>
            </w:r>
          </w:p>
        </w:tc>
        <w:tc>
          <w:tcPr>
            <w:tcW w:w="846" w:type="pct"/>
            <w:vAlign w:val="center"/>
          </w:tcPr>
          <w:p>
            <w:pPr>
              <w:jc w:val="center"/>
              <w:rPr>
                <w:rFonts w:hint="eastAsia" w:ascii="宋体" w:hAnsi="宋体" w:cs="宋体"/>
                <w:b/>
                <w:bCs/>
                <w:sz w:val="24"/>
                <w:szCs w:val="24"/>
              </w:rPr>
            </w:pPr>
            <w:r>
              <w:rPr>
                <w:rFonts w:hint="eastAsia" w:ascii="宋体" w:hAnsi="宋体" w:cs="宋体"/>
                <w:b/>
                <w:bCs/>
                <w:sz w:val="24"/>
                <w:szCs w:val="24"/>
              </w:rPr>
              <w:t>联系电话</w:t>
            </w:r>
          </w:p>
        </w:tc>
        <w:tc>
          <w:tcPr>
            <w:tcW w:w="846" w:type="pct"/>
            <w:vAlign w:val="center"/>
          </w:tcPr>
          <w:p>
            <w:pPr>
              <w:jc w:val="center"/>
              <w:rPr>
                <w:rFonts w:hint="eastAsia" w:ascii="宋体" w:hAnsi="宋体" w:cs="宋体"/>
                <w:b/>
                <w:bCs/>
                <w:sz w:val="24"/>
                <w:szCs w:val="24"/>
              </w:rPr>
            </w:pPr>
            <w:r>
              <w:rPr>
                <w:rFonts w:hint="eastAsia" w:ascii="宋体" w:hAnsi="宋体" w:cs="宋体"/>
                <w:b/>
                <w:bCs/>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515" w:type="pct"/>
            <w:vAlign w:val="center"/>
          </w:tcPr>
          <w:p>
            <w:pPr>
              <w:jc w:val="center"/>
              <w:rPr>
                <w:rFonts w:hint="eastAsia" w:ascii="宋体" w:hAnsi="宋体" w:cs="宋体"/>
                <w:b/>
                <w:bCs/>
                <w:sz w:val="24"/>
                <w:szCs w:val="24"/>
              </w:rPr>
            </w:pPr>
          </w:p>
        </w:tc>
        <w:tc>
          <w:tcPr>
            <w:tcW w:w="1042" w:type="pct"/>
            <w:vAlign w:val="center"/>
          </w:tcPr>
          <w:p>
            <w:pPr>
              <w:jc w:val="center"/>
              <w:rPr>
                <w:rFonts w:hint="eastAsia" w:ascii="宋体" w:hAnsi="宋体" w:cs="宋体"/>
                <w:b/>
                <w:bCs/>
                <w:sz w:val="24"/>
                <w:szCs w:val="24"/>
              </w:rPr>
            </w:pPr>
          </w:p>
        </w:tc>
        <w:tc>
          <w:tcPr>
            <w:tcW w:w="1037" w:type="pct"/>
            <w:vAlign w:val="center"/>
          </w:tcPr>
          <w:p>
            <w:pPr>
              <w:jc w:val="left"/>
              <w:rPr>
                <w:rFonts w:hint="eastAsia" w:ascii="宋体" w:hAnsi="宋体" w:cs="宋体"/>
                <w:b/>
                <w:bCs/>
                <w:sz w:val="24"/>
                <w:szCs w:val="24"/>
              </w:rPr>
            </w:pPr>
          </w:p>
        </w:tc>
        <w:tc>
          <w:tcPr>
            <w:tcW w:w="712" w:type="pct"/>
            <w:vAlign w:val="center"/>
          </w:tcPr>
          <w:p>
            <w:pPr>
              <w:jc w:val="center"/>
              <w:rPr>
                <w:rFonts w:hint="eastAsia" w:ascii="宋体" w:hAnsi="宋体" w:cs="宋体"/>
                <w:b/>
                <w:bCs/>
                <w:sz w:val="24"/>
                <w:szCs w:val="24"/>
              </w:rPr>
            </w:pPr>
          </w:p>
        </w:tc>
        <w:tc>
          <w:tcPr>
            <w:tcW w:w="846" w:type="pct"/>
            <w:vAlign w:val="center"/>
          </w:tcPr>
          <w:p>
            <w:pPr>
              <w:jc w:val="center"/>
              <w:rPr>
                <w:rFonts w:hint="eastAsia" w:ascii="宋体" w:hAnsi="宋体" w:cs="宋体"/>
                <w:b/>
                <w:bCs/>
                <w:sz w:val="24"/>
                <w:szCs w:val="24"/>
              </w:rPr>
            </w:pPr>
          </w:p>
        </w:tc>
        <w:tc>
          <w:tcPr>
            <w:tcW w:w="846" w:type="pct"/>
            <w:vAlign w:val="center"/>
          </w:tcPr>
          <w:p>
            <w:pPr>
              <w:jc w:val="center"/>
              <w:rPr>
                <w:rFonts w:hint="eastAsia" w:ascii="宋体" w:hAnsi="宋体" w:cs="宋体"/>
                <w:b/>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515" w:type="pct"/>
            <w:vAlign w:val="center"/>
          </w:tcPr>
          <w:p>
            <w:pPr>
              <w:jc w:val="center"/>
              <w:rPr>
                <w:rFonts w:hint="eastAsia" w:ascii="宋体" w:hAnsi="宋体" w:cs="宋体"/>
                <w:b/>
                <w:bCs/>
                <w:sz w:val="24"/>
                <w:szCs w:val="24"/>
              </w:rPr>
            </w:pPr>
          </w:p>
        </w:tc>
        <w:tc>
          <w:tcPr>
            <w:tcW w:w="1042" w:type="pct"/>
            <w:vAlign w:val="center"/>
          </w:tcPr>
          <w:p>
            <w:pPr>
              <w:jc w:val="center"/>
              <w:rPr>
                <w:rFonts w:hint="eastAsia" w:ascii="宋体" w:hAnsi="宋体" w:cs="宋体"/>
                <w:b/>
                <w:bCs/>
                <w:sz w:val="24"/>
                <w:szCs w:val="24"/>
              </w:rPr>
            </w:pPr>
          </w:p>
        </w:tc>
        <w:tc>
          <w:tcPr>
            <w:tcW w:w="1037" w:type="pct"/>
            <w:vAlign w:val="center"/>
          </w:tcPr>
          <w:p>
            <w:pPr>
              <w:jc w:val="center"/>
              <w:rPr>
                <w:rFonts w:hint="eastAsia" w:ascii="宋体" w:hAnsi="宋体" w:cs="宋体"/>
                <w:b/>
                <w:bCs/>
                <w:sz w:val="24"/>
                <w:szCs w:val="24"/>
              </w:rPr>
            </w:pPr>
          </w:p>
        </w:tc>
        <w:tc>
          <w:tcPr>
            <w:tcW w:w="712" w:type="pct"/>
            <w:vAlign w:val="center"/>
          </w:tcPr>
          <w:p>
            <w:pPr>
              <w:jc w:val="center"/>
              <w:rPr>
                <w:rFonts w:hint="eastAsia" w:ascii="宋体" w:hAnsi="宋体" w:cs="宋体"/>
                <w:b/>
                <w:bCs/>
                <w:sz w:val="24"/>
                <w:szCs w:val="24"/>
              </w:rPr>
            </w:pPr>
          </w:p>
        </w:tc>
        <w:tc>
          <w:tcPr>
            <w:tcW w:w="846" w:type="pct"/>
            <w:vAlign w:val="center"/>
          </w:tcPr>
          <w:p>
            <w:pPr>
              <w:jc w:val="center"/>
              <w:rPr>
                <w:rFonts w:hint="eastAsia" w:ascii="宋体" w:hAnsi="宋体" w:cs="宋体"/>
                <w:b/>
                <w:bCs/>
                <w:sz w:val="24"/>
                <w:szCs w:val="24"/>
              </w:rPr>
            </w:pPr>
          </w:p>
        </w:tc>
        <w:tc>
          <w:tcPr>
            <w:tcW w:w="846" w:type="pct"/>
            <w:vAlign w:val="center"/>
          </w:tcPr>
          <w:p>
            <w:pPr>
              <w:jc w:val="center"/>
              <w:rPr>
                <w:rFonts w:hint="eastAsia" w:ascii="宋体" w:hAnsi="宋体" w:cs="宋体"/>
                <w:b/>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515" w:type="pct"/>
            <w:vAlign w:val="center"/>
          </w:tcPr>
          <w:p>
            <w:pPr>
              <w:jc w:val="center"/>
              <w:rPr>
                <w:rFonts w:hint="eastAsia" w:ascii="宋体" w:hAnsi="宋体" w:cs="宋体"/>
                <w:b/>
                <w:bCs/>
                <w:sz w:val="24"/>
                <w:szCs w:val="24"/>
              </w:rPr>
            </w:pPr>
          </w:p>
        </w:tc>
        <w:tc>
          <w:tcPr>
            <w:tcW w:w="1042" w:type="pct"/>
            <w:vAlign w:val="center"/>
          </w:tcPr>
          <w:p>
            <w:pPr>
              <w:jc w:val="center"/>
              <w:rPr>
                <w:rFonts w:hint="eastAsia" w:ascii="宋体" w:hAnsi="宋体" w:cs="宋体"/>
                <w:b/>
                <w:bCs/>
                <w:sz w:val="24"/>
                <w:szCs w:val="24"/>
              </w:rPr>
            </w:pPr>
          </w:p>
        </w:tc>
        <w:tc>
          <w:tcPr>
            <w:tcW w:w="1037" w:type="pct"/>
            <w:vAlign w:val="center"/>
          </w:tcPr>
          <w:p>
            <w:pPr>
              <w:jc w:val="center"/>
              <w:rPr>
                <w:rFonts w:hint="eastAsia" w:ascii="宋体" w:hAnsi="宋体" w:cs="宋体"/>
                <w:b/>
                <w:bCs/>
                <w:sz w:val="24"/>
                <w:szCs w:val="24"/>
              </w:rPr>
            </w:pPr>
          </w:p>
        </w:tc>
        <w:tc>
          <w:tcPr>
            <w:tcW w:w="712" w:type="pct"/>
            <w:vAlign w:val="center"/>
          </w:tcPr>
          <w:p>
            <w:pPr>
              <w:jc w:val="center"/>
              <w:rPr>
                <w:rFonts w:hint="eastAsia" w:ascii="宋体" w:hAnsi="宋体" w:cs="宋体"/>
                <w:b/>
                <w:bCs/>
                <w:sz w:val="24"/>
                <w:szCs w:val="24"/>
              </w:rPr>
            </w:pPr>
          </w:p>
        </w:tc>
        <w:tc>
          <w:tcPr>
            <w:tcW w:w="846" w:type="pct"/>
            <w:vAlign w:val="center"/>
          </w:tcPr>
          <w:p>
            <w:pPr>
              <w:jc w:val="center"/>
              <w:rPr>
                <w:rFonts w:hint="eastAsia" w:ascii="宋体" w:hAnsi="宋体" w:cs="宋体"/>
                <w:b/>
                <w:bCs/>
                <w:sz w:val="24"/>
                <w:szCs w:val="24"/>
              </w:rPr>
            </w:pPr>
          </w:p>
        </w:tc>
        <w:tc>
          <w:tcPr>
            <w:tcW w:w="846" w:type="pct"/>
            <w:vAlign w:val="center"/>
          </w:tcPr>
          <w:p>
            <w:pPr>
              <w:jc w:val="center"/>
              <w:rPr>
                <w:rFonts w:hint="eastAsia" w:ascii="宋体" w:hAnsi="宋体" w:cs="宋体"/>
                <w:b/>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jc w:val="center"/>
        </w:trPr>
        <w:tc>
          <w:tcPr>
            <w:tcW w:w="515" w:type="pct"/>
            <w:vAlign w:val="center"/>
          </w:tcPr>
          <w:p>
            <w:pPr>
              <w:jc w:val="center"/>
              <w:rPr>
                <w:rFonts w:hint="eastAsia" w:ascii="宋体" w:hAnsi="宋体" w:cs="宋体"/>
                <w:b/>
                <w:bCs/>
                <w:sz w:val="24"/>
                <w:szCs w:val="24"/>
              </w:rPr>
            </w:pPr>
          </w:p>
        </w:tc>
        <w:tc>
          <w:tcPr>
            <w:tcW w:w="1042" w:type="pct"/>
            <w:vAlign w:val="center"/>
          </w:tcPr>
          <w:p>
            <w:pPr>
              <w:jc w:val="center"/>
              <w:rPr>
                <w:rFonts w:hint="eastAsia" w:ascii="宋体" w:hAnsi="宋体" w:cs="宋体"/>
                <w:b/>
                <w:bCs/>
                <w:sz w:val="24"/>
                <w:szCs w:val="24"/>
              </w:rPr>
            </w:pPr>
          </w:p>
        </w:tc>
        <w:tc>
          <w:tcPr>
            <w:tcW w:w="1037" w:type="pct"/>
            <w:vAlign w:val="center"/>
          </w:tcPr>
          <w:p>
            <w:pPr>
              <w:jc w:val="center"/>
              <w:rPr>
                <w:rFonts w:hint="eastAsia" w:ascii="宋体" w:hAnsi="宋体" w:cs="宋体"/>
                <w:b/>
                <w:bCs/>
                <w:sz w:val="24"/>
                <w:szCs w:val="24"/>
              </w:rPr>
            </w:pPr>
          </w:p>
        </w:tc>
        <w:tc>
          <w:tcPr>
            <w:tcW w:w="712" w:type="pct"/>
            <w:vAlign w:val="center"/>
          </w:tcPr>
          <w:p>
            <w:pPr>
              <w:jc w:val="center"/>
              <w:rPr>
                <w:rFonts w:hint="eastAsia" w:ascii="宋体" w:hAnsi="宋体" w:cs="宋体"/>
                <w:b/>
                <w:bCs/>
                <w:sz w:val="24"/>
                <w:szCs w:val="24"/>
              </w:rPr>
            </w:pPr>
          </w:p>
        </w:tc>
        <w:tc>
          <w:tcPr>
            <w:tcW w:w="846" w:type="pct"/>
            <w:vAlign w:val="center"/>
          </w:tcPr>
          <w:p>
            <w:pPr>
              <w:jc w:val="center"/>
              <w:rPr>
                <w:rFonts w:hint="eastAsia" w:ascii="宋体" w:hAnsi="宋体" w:cs="宋体"/>
                <w:b/>
                <w:bCs/>
                <w:sz w:val="24"/>
                <w:szCs w:val="24"/>
              </w:rPr>
            </w:pPr>
          </w:p>
        </w:tc>
        <w:tc>
          <w:tcPr>
            <w:tcW w:w="846" w:type="pct"/>
            <w:vAlign w:val="center"/>
          </w:tcPr>
          <w:p>
            <w:pPr>
              <w:jc w:val="center"/>
              <w:rPr>
                <w:rFonts w:hint="eastAsia" w:ascii="宋体" w:hAnsi="宋体" w:cs="宋体"/>
                <w:b/>
                <w:bCs/>
                <w:sz w:val="24"/>
                <w:szCs w:val="24"/>
              </w:rPr>
            </w:pPr>
          </w:p>
        </w:tc>
      </w:tr>
    </w:tbl>
    <w:p>
      <w:pPr>
        <w:widowControl/>
        <w:spacing w:line="320" w:lineRule="exact"/>
        <w:jc w:val="center"/>
        <w:rPr>
          <w:rFonts w:hint="eastAsia" w:ascii="宋体" w:hAnsi="宋体" w:cs="宋体"/>
          <w:bCs/>
          <w:sz w:val="24"/>
          <w:szCs w:val="24"/>
        </w:rPr>
      </w:pPr>
    </w:p>
    <w:p>
      <w:pPr>
        <w:pStyle w:val="16"/>
      </w:pPr>
    </w:p>
    <w:p>
      <w:pPr>
        <w:widowControl/>
        <w:spacing w:line="320" w:lineRule="exact"/>
        <w:ind w:left="420" w:leftChars="200"/>
        <w:jc w:val="left"/>
      </w:pPr>
    </w:p>
    <w:p>
      <w:pPr>
        <w:pStyle w:val="16"/>
      </w:pPr>
    </w:p>
    <w:p>
      <w:pPr>
        <w:pStyle w:val="16"/>
      </w:pPr>
    </w:p>
    <w:p>
      <w:pPr>
        <w:pStyle w:val="16"/>
      </w:pPr>
    </w:p>
    <w:p>
      <w:pPr>
        <w:pStyle w:val="16"/>
        <w:ind w:firstLine="0" w:firstLineChars="0"/>
        <w:rPr>
          <w:rFonts w:hint="eastAsia" w:ascii="宋体" w:hAnsi="宋体" w:cs="宋体"/>
          <w:b/>
          <w:bCs/>
          <w:sz w:val="24"/>
          <w:szCs w:val="24"/>
        </w:rPr>
      </w:pPr>
    </w:p>
    <w:sectPr>
      <w:pgSz w:w="11906" w:h="16838"/>
      <w:pgMar w:top="1440" w:right="1230" w:bottom="1440" w:left="1230" w:header="851" w:footer="992" w:gutter="0"/>
      <w:cols w:space="0" w:num="1"/>
      <w:docGrid w:type="lines" w:linePitch="31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MS PGothic">
    <w:panose1 w:val="020B0600070205080204"/>
    <w:charset w:val="80"/>
    <w:family w:val="auto"/>
    <w:pitch w:val="default"/>
    <w:sig w:usb0="E00002FF" w:usb1="6AC7FDFB" w:usb2="08000012" w:usb3="00000000" w:csb0="4002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A8F150B"/>
    <w:multiLevelType w:val="singleLevel"/>
    <w:tmpl w:val="7A8F150B"/>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cumentProtection w:enforcement="0"/>
  <w:defaultTabStop w:val="420"/>
  <w:drawingGridVerticalSpacing w:val="157"/>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Y3MjE3NjMyNTAwNjBlZWJlOGFiM2Q1YjNhZThhYmYifQ=="/>
  </w:docVars>
  <w:rsids>
    <w:rsidRoot w:val="009E28E0"/>
    <w:rsid w:val="0005643D"/>
    <w:rsid w:val="00057AE8"/>
    <w:rsid w:val="00061C4C"/>
    <w:rsid w:val="000C5755"/>
    <w:rsid w:val="00114D1B"/>
    <w:rsid w:val="00130A05"/>
    <w:rsid w:val="00131C34"/>
    <w:rsid w:val="0013266B"/>
    <w:rsid w:val="001421BC"/>
    <w:rsid w:val="001B0CA1"/>
    <w:rsid w:val="001D11E5"/>
    <w:rsid w:val="001E110C"/>
    <w:rsid w:val="00205E5F"/>
    <w:rsid w:val="00207EC3"/>
    <w:rsid w:val="00225C6A"/>
    <w:rsid w:val="0025566E"/>
    <w:rsid w:val="00291E6B"/>
    <w:rsid w:val="002F76CE"/>
    <w:rsid w:val="00303DB6"/>
    <w:rsid w:val="00326FCD"/>
    <w:rsid w:val="00333E03"/>
    <w:rsid w:val="00367106"/>
    <w:rsid w:val="003D687A"/>
    <w:rsid w:val="003E2B18"/>
    <w:rsid w:val="003E7958"/>
    <w:rsid w:val="003F2A82"/>
    <w:rsid w:val="00403B7B"/>
    <w:rsid w:val="00405927"/>
    <w:rsid w:val="00446851"/>
    <w:rsid w:val="00460957"/>
    <w:rsid w:val="00461147"/>
    <w:rsid w:val="00465436"/>
    <w:rsid w:val="00471571"/>
    <w:rsid w:val="00473B24"/>
    <w:rsid w:val="004764EA"/>
    <w:rsid w:val="00497A2B"/>
    <w:rsid w:val="004C61ED"/>
    <w:rsid w:val="004D55EB"/>
    <w:rsid w:val="004D67DC"/>
    <w:rsid w:val="004D75AC"/>
    <w:rsid w:val="004F7626"/>
    <w:rsid w:val="00503CB2"/>
    <w:rsid w:val="00524AF4"/>
    <w:rsid w:val="00534E8B"/>
    <w:rsid w:val="0053723D"/>
    <w:rsid w:val="005558AC"/>
    <w:rsid w:val="00595284"/>
    <w:rsid w:val="005B1674"/>
    <w:rsid w:val="005B3872"/>
    <w:rsid w:val="005C45B8"/>
    <w:rsid w:val="005D2FC4"/>
    <w:rsid w:val="005F02BE"/>
    <w:rsid w:val="005F7C07"/>
    <w:rsid w:val="00600CC5"/>
    <w:rsid w:val="006076F0"/>
    <w:rsid w:val="00607A9D"/>
    <w:rsid w:val="006126D7"/>
    <w:rsid w:val="00631FEF"/>
    <w:rsid w:val="00661547"/>
    <w:rsid w:val="006F0FE7"/>
    <w:rsid w:val="006F2C2D"/>
    <w:rsid w:val="006F34B9"/>
    <w:rsid w:val="0071717E"/>
    <w:rsid w:val="00743D56"/>
    <w:rsid w:val="007625D0"/>
    <w:rsid w:val="0076645A"/>
    <w:rsid w:val="00787F09"/>
    <w:rsid w:val="007F0486"/>
    <w:rsid w:val="00845E6F"/>
    <w:rsid w:val="008477EF"/>
    <w:rsid w:val="00881CE5"/>
    <w:rsid w:val="0089380F"/>
    <w:rsid w:val="008957FD"/>
    <w:rsid w:val="008A5054"/>
    <w:rsid w:val="008C7271"/>
    <w:rsid w:val="0090754F"/>
    <w:rsid w:val="00910124"/>
    <w:rsid w:val="0091396C"/>
    <w:rsid w:val="00950443"/>
    <w:rsid w:val="00950F78"/>
    <w:rsid w:val="00960704"/>
    <w:rsid w:val="0097444F"/>
    <w:rsid w:val="00992153"/>
    <w:rsid w:val="009A29B7"/>
    <w:rsid w:val="009A4BA8"/>
    <w:rsid w:val="009B4409"/>
    <w:rsid w:val="009C78A0"/>
    <w:rsid w:val="009D6042"/>
    <w:rsid w:val="009E28E0"/>
    <w:rsid w:val="009F1380"/>
    <w:rsid w:val="009F2EAD"/>
    <w:rsid w:val="00A064E5"/>
    <w:rsid w:val="00A12485"/>
    <w:rsid w:val="00A21E7F"/>
    <w:rsid w:val="00A37B3B"/>
    <w:rsid w:val="00A66948"/>
    <w:rsid w:val="00A70125"/>
    <w:rsid w:val="00A826C0"/>
    <w:rsid w:val="00A82BFD"/>
    <w:rsid w:val="00A86A06"/>
    <w:rsid w:val="00A975C9"/>
    <w:rsid w:val="00AB30DC"/>
    <w:rsid w:val="00AB66C4"/>
    <w:rsid w:val="00AC32D5"/>
    <w:rsid w:val="00AE7333"/>
    <w:rsid w:val="00B265E0"/>
    <w:rsid w:val="00B42C73"/>
    <w:rsid w:val="00B4728A"/>
    <w:rsid w:val="00B53D6B"/>
    <w:rsid w:val="00B768C4"/>
    <w:rsid w:val="00B846C2"/>
    <w:rsid w:val="00B91206"/>
    <w:rsid w:val="00BB6951"/>
    <w:rsid w:val="00BE2045"/>
    <w:rsid w:val="00C45522"/>
    <w:rsid w:val="00C71D50"/>
    <w:rsid w:val="00C82D2F"/>
    <w:rsid w:val="00C91463"/>
    <w:rsid w:val="00C9249C"/>
    <w:rsid w:val="00C93676"/>
    <w:rsid w:val="00C958F3"/>
    <w:rsid w:val="00CA7A02"/>
    <w:rsid w:val="00CB0C5B"/>
    <w:rsid w:val="00CD0C37"/>
    <w:rsid w:val="00CD7AA2"/>
    <w:rsid w:val="00CF08E4"/>
    <w:rsid w:val="00CF24F1"/>
    <w:rsid w:val="00D2039F"/>
    <w:rsid w:val="00D30003"/>
    <w:rsid w:val="00D661A0"/>
    <w:rsid w:val="00D70582"/>
    <w:rsid w:val="00D75F9C"/>
    <w:rsid w:val="00DB0863"/>
    <w:rsid w:val="00DB2D91"/>
    <w:rsid w:val="00DB6C3A"/>
    <w:rsid w:val="00DC5C35"/>
    <w:rsid w:val="00DD0D66"/>
    <w:rsid w:val="00DD53FE"/>
    <w:rsid w:val="00DE364B"/>
    <w:rsid w:val="00DF325A"/>
    <w:rsid w:val="00E22568"/>
    <w:rsid w:val="00E2357D"/>
    <w:rsid w:val="00E2619D"/>
    <w:rsid w:val="00E264B2"/>
    <w:rsid w:val="00E30121"/>
    <w:rsid w:val="00E61B1E"/>
    <w:rsid w:val="00E64213"/>
    <w:rsid w:val="00E8739F"/>
    <w:rsid w:val="00EA000C"/>
    <w:rsid w:val="00EC1C89"/>
    <w:rsid w:val="00F22DAB"/>
    <w:rsid w:val="00F23C45"/>
    <w:rsid w:val="00F30FE4"/>
    <w:rsid w:val="00F35397"/>
    <w:rsid w:val="00F44F47"/>
    <w:rsid w:val="00F73639"/>
    <w:rsid w:val="00F87FAD"/>
    <w:rsid w:val="00F932F5"/>
    <w:rsid w:val="00FA5F7C"/>
    <w:rsid w:val="00FB5BC0"/>
    <w:rsid w:val="00FF7742"/>
    <w:rsid w:val="023F3D04"/>
    <w:rsid w:val="03B428D9"/>
    <w:rsid w:val="03CB4A6E"/>
    <w:rsid w:val="04390945"/>
    <w:rsid w:val="048836E4"/>
    <w:rsid w:val="04BF7739"/>
    <w:rsid w:val="05174536"/>
    <w:rsid w:val="051C1CCF"/>
    <w:rsid w:val="05AF74E4"/>
    <w:rsid w:val="0602775D"/>
    <w:rsid w:val="06BF55DE"/>
    <w:rsid w:val="07E32F33"/>
    <w:rsid w:val="08D86BA6"/>
    <w:rsid w:val="08E645CB"/>
    <w:rsid w:val="08EE1667"/>
    <w:rsid w:val="0C4B47E3"/>
    <w:rsid w:val="0C7B4810"/>
    <w:rsid w:val="0D3C594E"/>
    <w:rsid w:val="0DA31A5E"/>
    <w:rsid w:val="0EBC5656"/>
    <w:rsid w:val="0F0D5446"/>
    <w:rsid w:val="0F1A5A6D"/>
    <w:rsid w:val="0F265295"/>
    <w:rsid w:val="0F440DF3"/>
    <w:rsid w:val="0F562245"/>
    <w:rsid w:val="0FB70159"/>
    <w:rsid w:val="0FCA0775"/>
    <w:rsid w:val="105274EC"/>
    <w:rsid w:val="10DA1268"/>
    <w:rsid w:val="117A4716"/>
    <w:rsid w:val="11AA3591"/>
    <w:rsid w:val="11BC51A7"/>
    <w:rsid w:val="13E2572F"/>
    <w:rsid w:val="13F17C5D"/>
    <w:rsid w:val="143E1D85"/>
    <w:rsid w:val="147C4F0D"/>
    <w:rsid w:val="14946651"/>
    <w:rsid w:val="156B5A3C"/>
    <w:rsid w:val="15CB7687"/>
    <w:rsid w:val="15D425C8"/>
    <w:rsid w:val="16BB0CE6"/>
    <w:rsid w:val="176B67B5"/>
    <w:rsid w:val="1864557B"/>
    <w:rsid w:val="188603D7"/>
    <w:rsid w:val="18A37909"/>
    <w:rsid w:val="1A0A7FA6"/>
    <w:rsid w:val="1B5E2FB7"/>
    <w:rsid w:val="1B5E36F0"/>
    <w:rsid w:val="1BB7080F"/>
    <w:rsid w:val="1BD80E34"/>
    <w:rsid w:val="1C1C62ED"/>
    <w:rsid w:val="1C9069DB"/>
    <w:rsid w:val="1D484EC5"/>
    <w:rsid w:val="1F3A2950"/>
    <w:rsid w:val="1F3F33F9"/>
    <w:rsid w:val="1F712D54"/>
    <w:rsid w:val="206C6B4C"/>
    <w:rsid w:val="215010A1"/>
    <w:rsid w:val="2257651A"/>
    <w:rsid w:val="229C464B"/>
    <w:rsid w:val="22B76683"/>
    <w:rsid w:val="23105163"/>
    <w:rsid w:val="23486661"/>
    <w:rsid w:val="23B4688F"/>
    <w:rsid w:val="24056D3A"/>
    <w:rsid w:val="248C60AC"/>
    <w:rsid w:val="251025A7"/>
    <w:rsid w:val="25756EE1"/>
    <w:rsid w:val="258411B1"/>
    <w:rsid w:val="25C67ABF"/>
    <w:rsid w:val="26A22DDF"/>
    <w:rsid w:val="26C068BF"/>
    <w:rsid w:val="272E3C08"/>
    <w:rsid w:val="277B4352"/>
    <w:rsid w:val="27F665D9"/>
    <w:rsid w:val="28767898"/>
    <w:rsid w:val="2BF92F49"/>
    <w:rsid w:val="2C032EBB"/>
    <w:rsid w:val="2C4C3F30"/>
    <w:rsid w:val="2C7E7C1C"/>
    <w:rsid w:val="2CED4463"/>
    <w:rsid w:val="2D861347"/>
    <w:rsid w:val="2E7D2441"/>
    <w:rsid w:val="2ECF2A5B"/>
    <w:rsid w:val="302F17A2"/>
    <w:rsid w:val="30E402EC"/>
    <w:rsid w:val="32597553"/>
    <w:rsid w:val="33306366"/>
    <w:rsid w:val="34AB2E1A"/>
    <w:rsid w:val="34C96DA4"/>
    <w:rsid w:val="35833CCA"/>
    <w:rsid w:val="358F6F80"/>
    <w:rsid w:val="35AD13F2"/>
    <w:rsid w:val="368073AD"/>
    <w:rsid w:val="37CB7D16"/>
    <w:rsid w:val="387301A5"/>
    <w:rsid w:val="38A54876"/>
    <w:rsid w:val="3A380987"/>
    <w:rsid w:val="3A6F7A25"/>
    <w:rsid w:val="3B402EA0"/>
    <w:rsid w:val="3B8F7246"/>
    <w:rsid w:val="3BE30A83"/>
    <w:rsid w:val="3F0721A2"/>
    <w:rsid w:val="3FD262C9"/>
    <w:rsid w:val="42AE68EF"/>
    <w:rsid w:val="42E17FF5"/>
    <w:rsid w:val="43554659"/>
    <w:rsid w:val="43B25214"/>
    <w:rsid w:val="44590F8B"/>
    <w:rsid w:val="456838CB"/>
    <w:rsid w:val="46716FCF"/>
    <w:rsid w:val="46753923"/>
    <w:rsid w:val="480E19C4"/>
    <w:rsid w:val="48F27348"/>
    <w:rsid w:val="4A085E8C"/>
    <w:rsid w:val="4A4A2F80"/>
    <w:rsid w:val="4B6D570B"/>
    <w:rsid w:val="4C6979BC"/>
    <w:rsid w:val="4C8A6EEA"/>
    <w:rsid w:val="4DBD1B16"/>
    <w:rsid w:val="4DE922DD"/>
    <w:rsid w:val="4F636B6E"/>
    <w:rsid w:val="50B734D4"/>
    <w:rsid w:val="50F63089"/>
    <w:rsid w:val="51AB0D62"/>
    <w:rsid w:val="51B25298"/>
    <w:rsid w:val="52DB08F7"/>
    <w:rsid w:val="52E87307"/>
    <w:rsid w:val="53A014D2"/>
    <w:rsid w:val="55EB5A4E"/>
    <w:rsid w:val="561D4EF5"/>
    <w:rsid w:val="566A21DB"/>
    <w:rsid w:val="572F3748"/>
    <w:rsid w:val="57DA6FDA"/>
    <w:rsid w:val="58AE7C3F"/>
    <w:rsid w:val="59815DE1"/>
    <w:rsid w:val="5A4C6DE7"/>
    <w:rsid w:val="5A686FE6"/>
    <w:rsid w:val="5A9F374A"/>
    <w:rsid w:val="5AE84D39"/>
    <w:rsid w:val="5BA2216C"/>
    <w:rsid w:val="5CAA4817"/>
    <w:rsid w:val="5DBF3D4D"/>
    <w:rsid w:val="5F177FA0"/>
    <w:rsid w:val="60BD2EBC"/>
    <w:rsid w:val="615B7C8A"/>
    <w:rsid w:val="62333F82"/>
    <w:rsid w:val="624D2D49"/>
    <w:rsid w:val="6269416D"/>
    <w:rsid w:val="631A500A"/>
    <w:rsid w:val="63E56C5D"/>
    <w:rsid w:val="646B31C9"/>
    <w:rsid w:val="64B81FCE"/>
    <w:rsid w:val="657E36D4"/>
    <w:rsid w:val="66410E7A"/>
    <w:rsid w:val="667F7E58"/>
    <w:rsid w:val="67566BA5"/>
    <w:rsid w:val="6872102E"/>
    <w:rsid w:val="68B1531A"/>
    <w:rsid w:val="6992608B"/>
    <w:rsid w:val="6C2D0BA7"/>
    <w:rsid w:val="6C6E3009"/>
    <w:rsid w:val="6E181C56"/>
    <w:rsid w:val="6FF13869"/>
    <w:rsid w:val="71F86C5B"/>
    <w:rsid w:val="724C1F0A"/>
    <w:rsid w:val="73763A63"/>
    <w:rsid w:val="739F6642"/>
    <w:rsid w:val="73B96EC6"/>
    <w:rsid w:val="744B4A65"/>
    <w:rsid w:val="746D6B4C"/>
    <w:rsid w:val="74B02831"/>
    <w:rsid w:val="74C40265"/>
    <w:rsid w:val="752C637B"/>
    <w:rsid w:val="75C57F00"/>
    <w:rsid w:val="76212C0B"/>
    <w:rsid w:val="76EF40BB"/>
    <w:rsid w:val="798C645B"/>
    <w:rsid w:val="79F510D6"/>
    <w:rsid w:val="7A0C10C4"/>
    <w:rsid w:val="7AD360C4"/>
    <w:rsid w:val="7B421B4F"/>
    <w:rsid w:val="7BA92127"/>
    <w:rsid w:val="7BCA7A49"/>
    <w:rsid w:val="7C5A635B"/>
    <w:rsid w:val="7EA67524"/>
    <w:rsid w:val="7F1C3B1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qFormat="1" w:unhideWhenUsed="0" w:uiPriority="99" w:semiHidden="0"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qFormat/>
    <w:uiPriority w:val="9"/>
    <w:pPr>
      <w:keepNext/>
      <w:keepLines/>
      <w:spacing w:before="340" w:after="330" w:line="576" w:lineRule="auto"/>
      <w:outlineLvl w:val="0"/>
    </w:pPr>
    <w:rPr>
      <w:b/>
      <w:kern w:val="44"/>
      <w:sz w:val="44"/>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styleId="4">
    <w:name w:val="annotation text"/>
    <w:basedOn w:val="1"/>
    <w:link w:val="20"/>
    <w:semiHidden/>
    <w:unhideWhenUsed/>
    <w:qFormat/>
    <w:uiPriority w:val="99"/>
    <w:pPr>
      <w:jc w:val="left"/>
    </w:pPr>
  </w:style>
  <w:style w:type="paragraph" w:styleId="5">
    <w:name w:val="Balloon Text"/>
    <w:basedOn w:val="1"/>
    <w:link w:val="22"/>
    <w:semiHidden/>
    <w:unhideWhenUsed/>
    <w:qFormat/>
    <w:uiPriority w:val="99"/>
    <w:rPr>
      <w:sz w:val="18"/>
      <w:szCs w:val="18"/>
    </w:rPr>
  </w:style>
  <w:style w:type="paragraph" w:styleId="6">
    <w:name w:val="footer"/>
    <w:basedOn w:val="1"/>
    <w:link w:val="18"/>
    <w:unhideWhenUsed/>
    <w:qFormat/>
    <w:uiPriority w:val="99"/>
    <w:pPr>
      <w:tabs>
        <w:tab w:val="center" w:pos="4153"/>
        <w:tab w:val="right" w:pos="8306"/>
      </w:tabs>
      <w:snapToGrid w:val="0"/>
      <w:jc w:val="left"/>
    </w:pPr>
    <w:rPr>
      <w:sz w:val="18"/>
      <w:szCs w:val="18"/>
    </w:rPr>
  </w:style>
  <w:style w:type="paragraph" w:styleId="7">
    <w:name w:val="header"/>
    <w:basedOn w:val="1"/>
    <w:link w:val="17"/>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Message Header"/>
    <w:basedOn w:val="1"/>
    <w:qFormat/>
    <w:uiPriority w:val="99"/>
    <w:pPr>
      <w:pBdr>
        <w:top w:val="single" w:color="auto" w:sz="6" w:space="1"/>
        <w:left w:val="single" w:color="auto" w:sz="6" w:space="1"/>
        <w:bottom w:val="single" w:color="auto" w:sz="6" w:space="1"/>
        <w:right w:val="single" w:color="auto" w:sz="6" w:space="1"/>
      </w:pBdr>
      <w:shd w:val="clear" w:color="auto" w:fill="7F7F7F"/>
      <w:spacing w:before="100" w:beforeAutospacing="1" w:after="100" w:afterAutospacing="1"/>
      <w:ind w:left="1080" w:leftChars="500" w:hanging="1080" w:hangingChars="500"/>
    </w:pPr>
    <w:rPr>
      <w:rFonts w:ascii="Cambria" w:hAnsi="Cambria"/>
      <w:szCs w:val="24"/>
    </w:rPr>
  </w:style>
  <w:style w:type="paragraph" w:styleId="9">
    <w:name w:val="Normal (Web)"/>
    <w:basedOn w:val="1"/>
    <w:semiHidden/>
    <w:unhideWhenUsed/>
    <w:qFormat/>
    <w:uiPriority w:val="99"/>
    <w:pPr>
      <w:spacing w:beforeAutospacing="1" w:afterAutospacing="1"/>
      <w:jc w:val="left"/>
    </w:pPr>
    <w:rPr>
      <w:kern w:val="0"/>
      <w:sz w:val="24"/>
    </w:rPr>
  </w:style>
  <w:style w:type="paragraph" w:styleId="10">
    <w:name w:val="annotation subject"/>
    <w:basedOn w:val="4"/>
    <w:next w:val="4"/>
    <w:link w:val="21"/>
    <w:semiHidden/>
    <w:unhideWhenUsed/>
    <w:qFormat/>
    <w:uiPriority w:val="99"/>
    <w:rPr>
      <w:b/>
      <w:bCs/>
    </w:rPr>
  </w:style>
  <w:style w:type="table" w:styleId="12">
    <w:name w:val="Table Grid"/>
    <w:basedOn w:val="11"/>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Strong"/>
    <w:basedOn w:val="13"/>
    <w:qFormat/>
    <w:uiPriority w:val="22"/>
    <w:rPr>
      <w:b/>
    </w:rPr>
  </w:style>
  <w:style w:type="character" w:styleId="15">
    <w:name w:val="annotation reference"/>
    <w:basedOn w:val="13"/>
    <w:semiHidden/>
    <w:unhideWhenUsed/>
    <w:qFormat/>
    <w:uiPriority w:val="99"/>
    <w:rPr>
      <w:sz w:val="21"/>
      <w:szCs w:val="21"/>
    </w:rPr>
  </w:style>
  <w:style w:type="paragraph" w:customStyle="1" w:styleId="16">
    <w:name w:val="Normal Indent1"/>
    <w:basedOn w:val="1"/>
    <w:qFormat/>
    <w:uiPriority w:val="0"/>
    <w:pPr>
      <w:ind w:firstLine="420" w:firstLineChars="200"/>
    </w:pPr>
  </w:style>
  <w:style w:type="character" w:customStyle="1" w:styleId="17">
    <w:name w:val="页眉 字符"/>
    <w:basedOn w:val="13"/>
    <w:link w:val="7"/>
    <w:qFormat/>
    <w:uiPriority w:val="99"/>
    <w:rPr>
      <w:sz w:val="18"/>
      <w:szCs w:val="18"/>
    </w:rPr>
  </w:style>
  <w:style w:type="character" w:customStyle="1" w:styleId="18">
    <w:name w:val="页脚 字符"/>
    <w:basedOn w:val="13"/>
    <w:link w:val="6"/>
    <w:qFormat/>
    <w:uiPriority w:val="99"/>
    <w:rPr>
      <w:sz w:val="18"/>
      <w:szCs w:val="18"/>
    </w:rPr>
  </w:style>
  <w:style w:type="paragraph" w:styleId="19">
    <w:name w:val="List Paragraph"/>
    <w:basedOn w:val="1"/>
    <w:qFormat/>
    <w:uiPriority w:val="34"/>
    <w:pPr>
      <w:ind w:firstLine="420" w:firstLineChars="200"/>
    </w:pPr>
  </w:style>
  <w:style w:type="character" w:customStyle="1" w:styleId="20">
    <w:name w:val="批注文字 字符"/>
    <w:basedOn w:val="13"/>
    <w:link w:val="4"/>
    <w:semiHidden/>
    <w:qFormat/>
    <w:uiPriority w:val="99"/>
    <w:rPr>
      <w:rFonts w:ascii="Calibri" w:hAnsi="Calibri" w:eastAsia="宋体" w:cs="Times New Roman"/>
    </w:rPr>
  </w:style>
  <w:style w:type="character" w:customStyle="1" w:styleId="21">
    <w:name w:val="批注主题 字符"/>
    <w:basedOn w:val="20"/>
    <w:link w:val="10"/>
    <w:semiHidden/>
    <w:qFormat/>
    <w:uiPriority w:val="99"/>
    <w:rPr>
      <w:rFonts w:ascii="Calibri" w:hAnsi="Calibri" w:eastAsia="宋体" w:cs="Times New Roman"/>
      <w:b/>
      <w:bCs/>
    </w:rPr>
  </w:style>
  <w:style w:type="character" w:customStyle="1" w:styleId="22">
    <w:name w:val="批注框文本 字符"/>
    <w:basedOn w:val="13"/>
    <w:link w:val="5"/>
    <w:semiHidden/>
    <w:qFormat/>
    <w:uiPriority w:val="99"/>
    <w:rPr>
      <w:rFonts w:ascii="Calibri" w:hAnsi="Calibri" w:eastAsia="宋体" w:cs="Times New Roman"/>
      <w:sz w:val="18"/>
      <w:szCs w:val="18"/>
    </w:rPr>
  </w:style>
  <w:style w:type="character" w:customStyle="1" w:styleId="23">
    <w:name w:val="font51"/>
    <w:basedOn w:val="13"/>
    <w:qFormat/>
    <w:uiPriority w:val="0"/>
    <w:rPr>
      <w:rFonts w:hint="eastAsia" w:ascii="微软雅黑" w:hAnsi="微软雅黑" w:eastAsia="微软雅黑" w:cs="微软雅黑"/>
      <w:color w:val="000000"/>
      <w:sz w:val="22"/>
      <w:szCs w:val="22"/>
      <w:u w:val="none"/>
    </w:rPr>
  </w:style>
  <w:style w:type="character" w:customStyle="1" w:styleId="24">
    <w:name w:val="font61"/>
    <w:basedOn w:val="13"/>
    <w:qFormat/>
    <w:uiPriority w:val="0"/>
    <w:rPr>
      <w:rFonts w:hint="eastAsia" w:ascii="微软雅黑" w:hAnsi="微软雅黑" w:eastAsia="微软雅黑" w:cs="微软雅黑"/>
      <w:color w:val="000000"/>
      <w:sz w:val="22"/>
      <w:szCs w:val="22"/>
      <w:u w:val="none"/>
    </w:rPr>
  </w:style>
  <w:style w:type="character" w:customStyle="1" w:styleId="25">
    <w:name w:val="font11"/>
    <w:basedOn w:val="13"/>
    <w:qFormat/>
    <w:uiPriority w:val="0"/>
    <w:rPr>
      <w:rFonts w:hint="eastAsia" w:ascii="宋体" w:hAnsi="宋体" w:eastAsia="宋体" w:cs="宋体"/>
      <w:color w:val="000000"/>
      <w:sz w:val="24"/>
      <w:szCs w:val="24"/>
      <w:u w:val="none"/>
    </w:rPr>
  </w:style>
  <w:style w:type="character" w:customStyle="1" w:styleId="26">
    <w:name w:val="font41"/>
    <w:basedOn w:val="13"/>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1169</Words>
  <Characters>1229</Characters>
  <Lines>6</Lines>
  <Paragraphs>1</Paragraphs>
  <TotalTime>55</TotalTime>
  <ScaleCrop>false</ScaleCrop>
  <LinksUpToDate>false</LinksUpToDate>
  <CharactersWithSpaces>1233</CharactersWithSpaces>
  <Application>WPS Office_11.8.6.11719_F1E327BC-269C-435d-A152-05C5408002CA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2021-05-07T02:18:00Z</dcterms:created>
  <dc:creator>NTKO</dc:creator>
  <cp:lastModifiedBy>NTKO</cp:lastModifiedBy>
  <cp:lastPrinted>2021-05-14T06:56:00Z</cp:lastPrinted>
  <dcterms:modified xsi:type="dcterms:W3CDTF">2025-04-01T06:21:11Z</dcterms:modified>
  <cp:revision>153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2052-11.8.6.11719</vt:lpwstr>
  </property>
  <property fmtid="{D5CDD505-2E9C-101B-9397-08002B2CF9AE}" pid="3" name="ICV">
    <vt:lpwstr>1EF8DD38F63440DC96BBC46A6C5250AA</vt:lpwstr>
  </property>
  <property fmtid="{D5CDD505-2E9C-101B-9397-08002B2CF9AE}" pid="4" name="KSOTemplateDocerSaveRecord">
    <vt:lpwstr>eyJoZGlkIjoiMjU0MzQxNDI1MGI4Y2JhZmQ5MTZkOGQyNjIwNWMzMjkiLCJ1c2VySWQiOiI1MjQwMzg3NTkifQ==</vt:lpwstr>
  </property>
</Properties>
</file>